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23A" w:rsidRPr="001B5036" w:rsidRDefault="0080323A" w:rsidP="0080323A">
      <w:pPr>
        <w:spacing w:after="0" w:line="276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B5036">
        <w:rPr>
          <w:rFonts w:ascii="Times New Roman" w:eastAsia="Calibri" w:hAnsi="Times New Roman" w:cs="Times New Roman"/>
          <w:b/>
          <w:sz w:val="28"/>
          <w:szCs w:val="28"/>
        </w:rPr>
        <w:t>Состояние озимых культур по Баксан</w:t>
      </w:r>
      <w:bookmarkStart w:id="0" w:name="_GoBack"/>
      <w:bookmarkEnd w:id="0"/>
      <w:r w:rsidR="001B5036">
        <w:rPr>
          <w:rFonts w:ascii="Times New Roman" w:eastAsia="Calibri" w:hAnsi="Times New Roman" w:cs="Times New Roman"/>
          <w:b/>
          <w:sz w:val="28"/>
          <w:szCs w:val="28"/>
        </w:rPr>
        <w:t>у</w:t>
      </w:r>
    </w:p>
    <w:p w:rsidR="00213552" w:rsidRPr="001B5036" w:rsidRDefault="00213552" w:rsidP="00213552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5036">
        <w:rPr>
          <w:rFonts w:ascii="Times New Roman" w:eastAsia="Calibri" w:hAnsi="Times New Roman" w:cs="Times New Roman"/>
          <w:sz w:val="28"/>
          <w:szCs w:val="28"/>
        </w:rPr>
        <w:t xml:space="preserve">В настоящее время растения озимых зерновых культур находятся в фазе «выход в трубку». На протяжении последних дней наблюдалось выпадение осадков на фоне благоприятных среднесуточных температур способствующих нарастанию пораженности посевов озимых зерновых культур пятнистостями (септориоз, </w:t>
      </w:r>
      <w:proofErr w:type="spellStart"/>
      <w:r w:rsidRPr="001B5036">
        <w:rPr>
          <w:rFonts w:ascii="Times New Roman" w:eastAsia="Calibri" w:hAnsi="Times New Roman" w:cs="Times New Roman"/>
          <w:sz w:val="28"/>
          <w:szCs w:val="28"/>
        </w:rPr>
        <w:t>пиренофороз</w:t>
      </w:r>
      <w:proofErr w:type="spellEnd"/>
      <w:r w:rsidRPr="001B5036">
        <w:rPr>
          <w:rFonts w:ascii="Times New Roman" w:eastAsia="Calibri" w:hAnsi="Times New Roman" w:cs="Times New Roman"/>
          <w:sz w:val="28"/>
          <w:szCs w:val="28"/>
        </w:rPr>
        <w:t>) и мучнистой росой. Погодные условия также стали благоприятны для вредителей (</w:t>
      </w:r>
      <w:proofErr w:type="spellStart"/>
      <w:r w:rsidRPr="001B5036">
        <w:rPr>
          <w:rFonts w:ascii="Times New Roman" w:eastAsia="Calibri" w:hAnsi="Times New Roman" w:cs="Times New Roman"/>
          <w:sz w:val="28"/>
          <w:szCs w:val="28"/>
        </w:rPr>
        <w:t>пьявицы</w:t>
      </w:r>
      <w:proofErr w:type="spellEnd"/>
      <w:r w:rsidRPr="001B503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1B5036">
        <w:rPr>
          <w:rFonts w:ascii="Times New Roman" w:eastAsia="Calibri" w:hAnsi="Times New Roman" w:cs="Times New Roman"/>
          <w:sz w:val="28"/>
          <w:szCs w:val="28"/>
        </w:rPr>
        <w:t>трипсов</w:t>
      </w:r>
      <w:proofErr w:type="spellEnd"/>
      <w:r w:rsidRPr="001B5036">
        <w:rPr>
          <w:rFonts w:ascii="Times New Roman" w:eastAsia="Calibri" w:hAnsi="Times New Roman" w:cs="Times New Roman"/>
          <w:sz w:val="28"/>
          <w:szCs w:val="28"/>
        </w:rPr>
        <w:t xml:space="preserve">, шведской мухи), отмечается увеличение их вредоносности на озимых культурах. С учетом прогноза погоды на ближайшие 5-7 дней, ожидается интенсивное нарастание распространения и развития болезней и численности вредителей на посевах всех озимых зерновых культур. В связи с этим, рекомендуется проводить защитные мероприятия пестицидами в баковой смеси. </w:t>
      </w:r>
    </w:p>
    <w:p w:rsidR="00213552" w:rsidRPr="001B5036" w:rsidRDefault="00213552" w:rsidP="00213552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B5036">
        <w:rPr>
          <w:rFonts w:ascii="Times New Roman" w:eastAsia="Calibri" w:hAnsi="Times New Roman" w:cs="Times New Roman"/>
          <w:sz w:val="28"/>
          <w:szCs w:val="28"/>
        </w:rPr>
        <w:t xml:space="preserve">При обработке против болезней, необходимо добавить и применить в форме баковой смеси антидепрессант - </w:t>
      </w:r>
      <w:proofErr w:type="spellStart"/>
      <w:r w:rsidRPr="001B5036">
        <w:rPr>
          <w:rFonts w:ascii="Times New Roman" w:eastAsia="Calibri" w:hAnsi="Times New Roman" w:cs="Times New Roman"/>
          <w:b/>
          <w:sz w:val="28"/>
          <w:szCs w:val="28"/>
        </w:rPr>
        <w:t>Гумат</w:t>
      </w:r>
      <w:proofErr w:type="spellEnd"/>
      <w:r w:rsidRPr="001B5036">
        <w:rPr>
          <w:rFonts w:ascii="Times New Roman" w:eastAsia="Calibri" w:hAnsi="Times New Roman" w:cs="Times New Roman"/>
          <w:b/>
          <w:sz w:val="28"/>
          <w:szCs w:val="28"/>
        </w:rPr>
        <w:t xml:space="preserve"> «Здоровый урожай», </w:t>
      </w:r>
      <w:r w:rsidRPr="001B5036">
        <w:rPr>
          <w:rFonts w:ascii="Times New Roman" w:eastAsia="Calibri" w:hAnsi="Times New Roman" w:cs="Times New Roman"/>
          <w:sz w:val="28"/>
          <w:szCs w:val="28"/>
        </w:rPr>
        <w:t xml:space="preserve">который снимает стресс погодных условий и </w:t>
      </w:r>
      <w:proofErr w:type="spellStart"/>
      <w:r w:rsidRPr="001B5036">
        <w:rPr>
          <w:rFonts w:ascii="Times New Roman" w:eastAsia="Calibri" w:hAnsi="Times New Roman" w:cs="Times New Roman"/>
          <w:sz w:val="28"/>
          <w:szCs w:val="28"/>
        </w:rPr>
        <w:t>пестицидных</w:t>
      </w:r>
      <w:proofErr w:type="spellEnd"/>
      <w:r w:rsidRPr="001B5036">
        <w:rPr>
          <w:rFonts w:ascii="Times New Roman" w:eastAsia="Calibri" w:hAnsi="Times New Roman" w:cs="Times New Roman"/>
          <w:sz w:val="28"/>
          <w:szCs w:val="28"/>
        </w:rPr>
        <w:t xml:space="preserve"> обработок, и снижает заболеваемость растений.</w:t>
      </w:r>
    </w:p>
    <w:p w:rsidR="00213552" w:rsidRPr="001B5036" w:rsidRDefault="00213552" w:rsidP="00213552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5036">
        <w:rPr>
          <w:rFonts w:ascii="Times New Roman" w:eastAsia="Calibri" w:hAnsi="Times New Roman" w:cs="Times New Roman"/>
          <w:sz w:val="28"/>
          <w:szCs w:val="28"/>
        </w:rPr>
        <w:t xml:space="preserve">Против широкого спектра грибных и бактериальных болезней на всех культурах, включая овощные: бактериоза, парши, пятнистостей, фитофтороза также можно применять </w:t>
      </w:r>
      <w:proofErr w:type="spellStart"/>
      <w:r w:rsidRPr="001B5036">
        <w:rPr>
          <w:rFonts w:ascii="Times New Roman" w:eastAsia="Calibri" w:hAnsi="Times New Roman" w:cs="Times New Roman"/>
          <w:sz w:val="28"/>
          <w:szCs w:val="28"/>
        </w:rPr>
        <w:t>биофунгицид</w:t>
      </w:r>
      <w:proofErr w:type="spellEnd"/>
      <w:r w:rsidRPr="001B5036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proofErr w:type="spellStart"/>
      <w:r w:rsidRPr="001B5036">
        <w:rPr>
          <w:rFonts w:ascii="Times New Roman" w:eastAsia="Calibri" w:hAnsi="Times New Roman" w:cs="Times New Roman"/>
          <w:b/>
          <w:sz w:val="28"/>
          <w:szCs w:val="28"/>
        </w:rPr>
        <w:t>ризоплан</w:t>
      </w:r>
      <w:proofErr w:type="spellEnd"/>
      <w:r w:rsidRPr="001B5036">
        <w:rPr>
          <w:rFonts w:ascii="Times New Roman" w:eastAsia="Calibri" w:hAnsi="Times New Roman" w:cs="Times New Roman"/>
          <w:sz w:val="28"/>
          <w:szCs w:val="28"/>
        </w:rPr>
        <w:t xml:space="preserve">. Применение этого биопрепарата не приводит к загрязнению растений, почвы, воздушной среды и сточных вод. Они являются экологически чистой продукцией,  что дает возможность применять их и в приусадебных участках. </w:t>
      </w:r>
    </w:p>
    <w:p w:rsidR="00213552" w:rsidRPr="001B5036" w:rsidRDefault="00213552" w:rsidP="00213552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B5036">
        <w:rPr>
          <w:rFonts w:ascii="Times New Roman" w:eastAsia="Calibri" w:hAnsi="Times New Roman" w:cs="Times New Roman"/>
          <w:sz w:val="28"/>
          <w:szCs w:val="28"/>
        </w:rPr>
        <w:t xml:space="preserve">Препараты можно приобрести в </w:t>
      </w:r>
      <w:proofErr w:type="spellStart"/>
      <w:r w:rsidRPr="001B5036">
        <w:rPr>
          <w:rFonts w:ascii="Times New Roman" w:eastAsia="Calibri" w:hAnsi="Times New Roman" w:cs="Times New Roman"/>
          <w:sz w:val="28"/>
          <w:szCs w:val="28"/>
        </w:rPr>
        <w:t>биолабораторий</w:t>
      </w:r>
      <w:proofErr w:type="spellEnd"/>
      <w:r w:rsidRPr="001B5036">
        <w:rPr>
          <w:rFonts w:ascii="Times New Roman" w:eastAsia="Calibri" w:hAnsi="Times New Roman" w:cs="Times New Roman"/>
          <w:sz w:val="28"/>
          <w:szCs w:val="28"/>
        </w:rPr>
        <w:t xml:space="preserve"> филиала ФГБУ «</w:t>
      </w:r>
      <w:proofErr w:type="spellStart"/>
      <w:r w:rsidRPr="001B5036">
        <w:rPr>
          <w:rFonts w:ascii="Times New Roman" w:eastAsia="Calibri" w:hAnsi="Times New Roman" w:cs="Times New Roman"/>
          <w:sz w:val="28"/>
          <w:szCs w:val="28"/>
        </w:rPr>
        <w:t>Россельхозцентр</w:t>
      </w:r>
      <w:proofErr w:type="spellEnd"/>
      <w:r w:rsidRPr="001B5036">
        <w:rPr>
          <w:rFonts w:ascii="Times New Roman" w:eastAsia="Calibri" w:hAnsi="Times New Roman" w:cs="Times New Roman"/>
          <w:sz w:val="28"/>
          <w:szCs w:val="28"/>
        </w:rPr>
        <w:t xml:space="preserve">» по КБР по адресу: </w:t>
      </w:r>
      <w:r w:rsidRPr="001B5036">
        <w:rPr>
          <w:rFonts w:ascii="Times New Roman" w:eastAsia="Calibri" w:hAnsi="Times New Roman" w:cs="Times New Roman"/>
          <w:b/>
          <w:sz w:val="28"/>
          <w:szCs w:val="28"/>
        </w:rPr>
        <w:t xml:space="preserve">г. Нальчик, ул. </w:t>
      </w:r>
      <w:proofErr w:type="gramStart"/>
      <w:r w:rsidRPr="001B5036">
        <w:rPr>
          <w:rFonts w:ascii="Times New Roman" w:eastAsia="Calibri" w:hAnsi="Times New Roman" w:cs="Times New Roman"/>
          <w:b/>
          <w:sz w:val="28"/>
          <w:szCs w:val="28"/>
        </w:rPr>
        <w:t>Балкарская</w:t>
      </w:r>
      <w:proofErr w:type="gramEnd"/>
      <w:r w:rsidRPr="001B5036">
        <w:rPr>
          <w:rFonts w:ascii="Times New Roman" w:eastAsia="Calibri" w:hAnsi="Times New Roman" w:cs="Times New Roman"/>
          <w:b/>
          <w:sz w:val="28"/>
          <w:szCs w:val="28"/>
        </w:rPr>
        <w:t>, 100. Тел.: 74-38-92.</w:t>
      </w:r>
    </w:p>
    <w:p w:rsidR="00213552" w:rsidRPr="001B5036" w:rsidRDefault="00213552" w:rsidP="00213552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B5036">
        <w:rPr>
          <w:rFonts w:ascii="Times New Roman" w:eastAsia="Calibri" w:hAnsi="Times New Roman" w:cs="Times New Roman"/>
          <w:sz w:val="28"/>
          <w:szCs w:val="28"/>
        </w:rPr>
        <w:t xml:space="preserve">По вопросам защиты растений можно обращаться в </w:t>
      </w:r>
      <w:proofErr w:type="spellStart"/>
      <w:r w:rsidRPr="001B5036">
        <w:rPr>
          <w:rFonts w:ascii="Times New Roman" w:eastAsia="Calibri" w:hAnsi="Times New Roman" w:cs="Times New Roman"/>
          <w:sz w:val="28"/>
          <w:szCs w:val="28"/>
        </w:rPr>
        <w:t>Баксанский</w:t>
      </w:r>
      <w:proofErr w:type="spellEnd"/>
      <w:r w:rsidRPr="001B5036">
        <w:rPr>
          <w:rFonts w:ascii="Times New Roman" w:eastAsia="Calibri" w:hAnsi="Times New Roman" w:cs="Times New Roman"/>
          <w:sz w:val="28"/>
          <w:szCs w:val="28"/>
        </w:rPr>
        <w:t xml:space="preserve"> отдел филиала ФГБУ «</w:t>
      </w:r>
      <w:proofErr w:type="spellStart"/>
      <w:r w:rsidRPr="001B5036">
        <w:rPr>
          <w:rFonts w:ascii="Times New Roman" w:eastAsia="Calibri" w:hAnsi="Times New Roman" w:cs="Times New Roman"/>
          <w:sz w:val="28"/>
          <w:szCs w:val="28"/>
        </w:rPr>
        <w:t>Россельхозцентр</w:t>
      </w:r>
      <w:proofErr w:type="spellEnd"/>
      <w:r w:rsidRPr="001B5036">
        <w:rPr>
          <w:rFonts w:ascii="Times New Roman" w:eastAsia="Calibri" w:hAnsi="Times New Roman" w:cs="Times New Roman"/>
          <w:sz w:val="28"/>
          <w:szCs w:val="28"/>
        </w:rPr>
        <w:t>» по адресу</w:t>
      </w:r>
      <w:r w:rsidRPr="001B5036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proofErr w:type="gramStart"/>
      <w:r w:rsidRPr="001B5036">
        <w:rPr>
          <w:rFonts w:ascii="Times New Roman" w:eastAsia="Calibri" w:hAnsi="Times New Roman" w:cs="Times New Roman"/>
          <w:b/>
          <w:sz w:val="28"/>
          <w:szCs w:val="28"/>
        </w:rPr>
        <w:t>г</w:t>
      </w:r>
      <w:proofErr w:type="gramEnd"/>
      <w:r w:rsidRPr="001B5036">
        <w:rPr>
          <w:rFonts w:ascii="Times New Roman" w:eastAsia="Calibri" w:hAnsi="Times New Roman" w:cs="Times New Roman"/>
          <w:b/>
          <w:sz w:val="28"/>
          <w:szCs w:val="28"/>
        </w:rPr>
        <w:t xml:space="preserve">. Баксан, ул. </w:t>
      </w:r>
      <w:proofErr w:type="spellStart"/>
      <w:r w:rsidRPr="001B5036">
        <w:rPr>
          <w:rFonts w:ascii="Times New Roman" w:eastAsia="Calibri" w:hAnsi="Times New Roman" w:cs="Times New Roman"/>
          <w:b/>
          <w:sz w:val="28"/>
          <w:szCs w:val="28"/>
        </w:rPr>
        <w:t>Карачаева</w:t>
      </w:r>
      <w:proofErr w:type="spellEnd"/>
      <w:r w:rsidRPr="001B5036">
        <w:rPr>
          <w:rFonts w:ascii="Times New Roman" w:eastAsia="Calibri" w:hAnsi="Times New Roman" w:cs="Times New Roman"/>
          <w:b/>
          <w:sz w:val="28"/>
          <w:szCs w:val="28"/>
        </w:rPr>
        <w:t>, 105. Тел.: 2-16-29.</w:t>
      </w:r>
    </w:p>
    <w:p w:rsidR="00213552" w:rsidRPr="001B5036" w:rsidRDefault="00213552" w:rsidP="00213552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13552" w:rsidRPr="001B5036" w:rsidRDefault="00213552" w:rsidP="00213552">
      <w:pPr>
        <w:spacing w:after="0" w:line="240" w:lineRule="auto"/>
        <w:ind w:firstLine="851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1B5036">
        <w:rPr>
          <w:rFonts w:ascii="Times New Roman" w:eastAsia="Calibri" w:hAnsi="Times New Roman" w:cs="Times New Roman"/>
          <w:b/>
          <w:sz w:val="28"/>
          <w:szCs w:val="28"/>
        </w:rPr>
        <w:t>М.Хамурзова</w:t>
      </w:r>
      <w:proofErr w:type="spellEnd"/>
    </w:p>
    <w:p w:rsidR="00213552" w:rsidRPr="001B5036" w:rsidRDefault="00213552" w:rsidP="00213552">
      <w:pPr>
        <w:spacing w:after="0" w:line="240" w:lineRule="auto"/>
        <w:ind w:firstLine="851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1B5036">
        <w:rPr>
          <w:rFonts w:ascii="Times New Roman" w:eastAsia="Calibri" w:hAnsi="Times New Roman" w:cs="Times New Roman"/>
          <w:b/>
          <w:sz w:val="28"/>
          <w:szCs w:val="28"/>
        </w:rPr>
        <w:t>Ведущий специалист по защите растений</w:t>
      </w:r>
    </w:p>
    <w:p w:rsidR="00213552" w:rsidRPr="001B5036" w:rsidRDefault="00213552" w:rsidP="00213552">
      <w:pPr>
        <w:spacing w:after="0" w:line="240" w:lineRule="auto"/>
        <w:ind w:firstLine="851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1B5036">
        <w:rPr>
          <w:rFonts w:ascii="Times New Roman" w:eastAsia="Calibri" w:hAnsi="Times New Roman" w:cs="Times New Roman"/>
          <w:b/>
          <w:sz w:val="28"/>
          <w:szCs w:val="28"/>
        </w:rPr>
        <w:t>Баксанского</w:t>
      </w:r>
      <w:proofErr w:type="spellEnd"/>
      <w:r w:rsidRPr="001B5036">
        <w:rPr>
          <w:rFonts w:ascii="Times New Roman" w:eastAsia="Calibri" w:hAnsi="Times New Roman" w:cs="Times New Roman"/>
          <w:b/>
          <w:sz w:val="28"/>
          <w:szCs w:val="28"/>
        </w:rPr>
        <w:t xml:space="preserve"> отдела филиала ФГБУ</w:t>
      </w:r>
    </w:p>
    <w:p w:rsidR="00213552" w:rsidRPr="001B5036" w:rsidRDefault="00213552" w:rsidP="00213552">
      <w:pPr>
        <w:spacing w:after="0" w:line="240" w:lineRule="auto"/>
        <w:ind w:firstLine="851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1B5036">
        <w:rPr>
          <w:rFonts w:ascii="Times New Roman" w:eastAsia="Calibri" w:hAnsi="Times New Roman" w:cs="Times New Roman"/>
          <w:b/>
          <w:sz w:val="28"/>
          <w:szCs w:val="28"/>
        </w:rPr>
        <w:t xml:space="preserve"> «</w:t>
      </w:r>
      <w:proofErr w:type="spellStart"/>
      <w:r w:rsidRPr="001B5036">
        <w:rPr>
          <w:rFonts w:ascii="Times New Roman" w:eastAsia="Calibri" w:hAnsi="Times New Roman" w:cs="Times New Roman"/>
          <w:b/>
          <w:sz w:val="28"/>
          <w:szCs w:val="28"/>
        </w:rPr>
        <w:t>Россельхозцентр</w:t>
      </w:r>
      <w:proofErr w:type="spellEnd"/>
      <w:r w:rsidRPr="001B5036">
        <w:rPr>
          <w:rFonts w:ascii="Times New Roman" w:eastAsia="Calibri" w:hAnsi="Times New Roman" w:cs="Times New Roman"/>
          <w:b/>
          <w:sz w:val="28"/>
          <w:szCs w:val="28"/>
        </w:rPr>
        <w:t xml:space="preserve">» по КБР </w:t>
      </w:r>
    </w:p>
    <w:p w:rsidR="004C491D" w:rsidRPr="001B5036" w:rsidRDefault="004C491D">
      <w:pPr>
        <w:rPr>
          <w:sz w:val="28"/>
          <w:szCs w:val="28"/>
        </w:rPr>
      </w:pPr>
    </w:p>
    <w:sectPr w:rsidR="004C491D" w:rsidRPr="001B5036" w:rsidSect="00F054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4315"/>
    <w:rsid w:val="00124315"/>
    <w:rsid w:val="001B5036"/>
    <w:rsid w:val="00213552"/>
    <w:rsid w:val="004C491D"/>
    <w:rsid w:val="0080323A"/>
    <w:rsid w:val="00F054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4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70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270</Words>
  <Characters>1542</Characters>
  <Application>Microsoft Office Word</Application>
  <DocSecurity>0</DocSecurity>
  <Lines>12</Lines>
  <Paragraphs>3</Paragraphs>
  <ScaleCrop>false</ScaleCrop>
  <Company>SPecialiST RePack</Company>
  <LinksUpToDate>false</LinksUpToDate>
  <CharactersWithSpaces>1809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6</cp:revision>
  <dcterms:created xsi:type="dcterms:W3CDTF">2022-05-11T07:05:00Z</dcterms:created>
  <dcterms:modified xsi:type="dcterms:W3CDTF">2022-05-12T13:05:00Z</dcterms:modified>
</cp:coreProperties>
</file>