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D4" w:rsidRDefault="00AF60D4"/>
    <w:p w:rsidR="00AF60D4" w:rsidRPr="00AF60D4" w:rsidRDefault="00AF60D4" w:rsidP="005305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60D4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AF60D4" w:rsidRPr="00AF60D4" w:rsidRDefault="00A0403C" w:rsidP="005305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Г</w:t>
      </w:r>
      <w:r w:rsidR="00AF60D4" w:rsidRPr="00AF60D4">
        <w:rPr>
          <w:rFonts w:ascii="Times New Roman" w:hAnsi="Times New Roman" w:cs="Times New Roman"/>
          <w:sz w:val="28"/>
          <w:szCs w:val="28"/>
        </w:rPr>
        <w:t>лавы</w:t>
      </w:r>
      <w:r w:rsidR="00AF60D4" w:rsidRPr="00AF60D4">
        <w:rPr>
          <w:rFonts w:ascii="Times New Roman" w:hAnsi="Times New Roman" w:cs="Times New Roman"/>
          <w:sz w:val="28"/>
          <w:szCs w:val="28"/>
        </w:rPr>
        <w:br/>
        <w:t xml:space="preserve">местной администрации </w:t>
      </w:r>
      <w:proofErr w:type="gramStart"/>
      <w:r w:rsidR="00AF60D4" w:rsidRPr="00AF60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F60D4" w:rsidRPr="00AF60D4">
        <w:rPr>
          <w:rFonts w:ascii="Times New Roman" w:hAnsi="Times New Roman" w:cs="Times New Roman"/>
          <w:sz w:val="28"/>
          <w:szCs w:val="28"/>
        </w:rPr>
        <w:t>.о. Баксан</w:t>
      </w:r>
    </w:p>
    <w:p w:rsidR="00AF697E" w:rsidRPr="00AF697E" w:rsidRDefault="00AF697E" w:rsidP="00AF697E">
      <w:pPr>
        <w:tabs>
          <w:tab w:val="left" w:pos="576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F697E">
        <w:rPr>
          <w:rFonts w:ascii="Times New Roman" w:hAnsi="Times New Roman" w:cs="Times New Roman"/>
          <w:sz w:val="28"/>
          <w:szCs w:val="28"/>
        </w:rPr>
        <w:t xml:space="preserve">№  </w:t>
      </w:r>
      <w:r w:rsidRPr="00AF697E">
        <w:rPr>
          <w:rFonts w:ascii="Times New Roman" w:hAnsi="Times New Roman" w:cs="Times New Roman"/>
          <w:sz w:val="28"/>
          <w:szCs w:val="28"/>
          <w:u w:val="single"/>
        </w:rPr>
        <w:t>05    « 25 »   01    2024г.</w:t>
      </w:r>
    </w:p>
    <w:p w:rsidR="00AF60D4" w:rsidRPr="009D5D68" w:rsidRDefault="00AF60D4" w:rsidP="00AF60D4">
      <w:pPr>
        <w:tabs>
          <w:tab w:val="left" w:pos="57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60D4" w:rsidRDefault="00AF60D4" w:rsidP="005305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D68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реализации мероприятий антимонопольного </w:t>
      </w:r>
      <w:proofErr w:type="spellStart"/>
      <w:r w:rsidRPr="009D5D6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9D5D68">
        <w:rPr>
          <w:rFonts w:ascii="Times New Roman" w:hAnsi="Times New Roman" w:cs="Times New Roman"/>
          <w:sz w:val="28"/>
          <w:szCs w:val="28"/>
        </w:rPr>
        <w:t xml:space="preserve"> в  местной администрации городского округа</w:t>
      </w:r>
      <w:r w:rsidR="00530558">
        <w:rPr>
          <w:rFonts w:ascii="Times New Roman" w:hAnsi="Times New Roman" w:cs="Times New Roman"/>
          <w:sz w:val="28"/>
          <w:szCs w:val="28"/>
        </w:rPr>
        <w:t xml:space="preserve"> </w:t>
      </w:r>
      <w:r w:rsidRPr="009D5D68">
        <w:rPr>
          <w:rFonts w:ascii="Times New Roman" w:hAnsi="Times New Roman" w:cs="Times New Roman"/>
          <w:sz w:val="28"/>
          <w:szCs w:val="28"/>
        </w:rPr>
        <w:t xml:space="preserve">Баксан на </w:t>
      </w:r>
      <w:r w:rsidR="0002106A">
        <w:rPr>
          <w:rFonts w:ascii="Times New Roman" w:hAnsi="Times New Roman" w:cs="Times New Roman"/>
          <w:sz w:val="28"/>
          <w:szCs w:val="28"/>
        </w:rPr>
        <w:t>2024</w:t>
      </w:r>
      <w:r w:rsidRPr="009D5D6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F60D4" w:rsidRDefault="00AF60D4" w:rsidP="0053055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94"/>
        <w:gridCol w:w="3342"/>
        <w:gridCol w:w="9213"/>
        <w:gridCol w:w="1985"/>
      </w:tblGrid>
      <w:tr w:rsidR="00530558" w:rsidRPr="00530558" w:rsidTr="00530558">
        <w:tc>
          <w:tcPr>
            <w:tcW w:w="594" w:type="dxa"/>
          </w:tcPr>
          <w:p w:rsidR="001465BF" w:rsidRPr="00530558" w:rsidRDefault="001465BF" w:rsidP="00530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342" w:type="dxa"/>
          </w:tcPr>
          <w:p w:rsidR="001465BF" w:rsidRPr="00530558" w:rsidRDefault="001465BF" w:rsidP="005305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Ключевые показатели эффективности </w:t>
            </w:r>
            <w:proofErr w:type="gram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антимонопольного</w:t>
            </w:r>
            <w:proofErr w:type="gram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комплаенса</w:t>
            </w:r>
            <w:proofErr w:type="spellEnd"/>
          </w:p>
        </w:tc>
        <w:tc>
          <w:tcPr>
            <w:tcW w:w="9213" w:type="dxa"/>
          </w:tcPr>
          <w:p w:rsidR="001465BF" w:rsidRPr="00530558" w:rsidRDefault="001465BF" w:rsidP="00530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Формула расчета КПЭ</w:t>
            </w:r>
          </w:p>
        </w:tc>
        <w:tc>
          <w:tcPr>
            <w:tcW w:w="1985" w:type="dxa"/>
          </w:tcPr>
          <w:p w:rsidR="001465BF" w:rsidRPr="00530558" w:rsidRDefault="001465BF" w:rsidP="00530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530558" w:rsidRPr="00530558" w:rsidTr="00530558">
        <w:tc>
          <w:tcPr>
            <w:tcW w:w="594" w:type="dxa"/>
          </w:tcPr>
          <w:p w:rsidR="00AF60D4" w:rsidRPr="00530558" w:rsidRDefault="001465BF" w:rsidP="00AF60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42" w:type="dxa"/>
          </w:tcPr>
          <w:p w:rsidR="00AF60D4" w:rsidRPr="00530558" w:rsidRDefault="001465BF" w:rsidP="00AF60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213" w:type="dxa"/>
          </w:tcPr>
          <w:p w:rsidR="00AF60D4" w:rsidRPr="00530558" w:rsidRDefault="001465BF" w:rsidP="00AF60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5" w:type="dxa"/>
          </w:tcPr>
          <w:p w:rsidR="00AF60D4" w:rsidRPr="00530558" w:rsidRDefault="001465BF" w:rsidP="00AF60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AF60D4" w:rsidRPr="00530558" w:rsidTr="00530558">
        <w:trPr>
          <w:trHeight w:val="1400"/>
        </w:trPr>
        <w:tc>
          <w:tcPr>
            <w:tcW w:w="594" w:type="dxa"/>
          </w:tcPr>
          <w:p w:rsidR="00AF60D4" w:rsidRPr="00530558" w:rsidRDefault="001465BF" w:rsidP="00AF60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42" w:type="dxa"/>
          </w:tcPr>
          <w:p w:rsidR="00AF60D4" w:rsidRPr="00530558" w:rsidRDefault="001465BF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Коэффициент снижения количества нарушений антимонопольного законодательства со стороны местной администрации </w:t>
            </w:r>
            <w:proofErr w:type="gram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.о. Баксан по сравнению с предыдущим годом (далее - КСН)</w:t>
            </w:r>
          </w:p>
        </w:tc>
        <w:tc>
          <w:tcPr>
            <w:tcW w:w="9213" w:type="dxa"/>
          </w:tcPr>
          <w:p w:rsidR="001465BF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Значение показателя КСН рассчитывается по формуле: </w:t>
            </w:r>
          </w:p>
          <w:p w:rsidR="001465BF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КНпг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КСН = ---------- Кноп, </w:t>
            </w:r>
          </w:p>
          <w:p w:rsidR="001465BF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где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КНпг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количество нарушений антимонопольного законодательства со стороны местной администрации </w:t>
            </w:r>
            <w:proofErr w:type="gram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.о. Баксан в году, предшествующему отчетному периоду;</w:t>
            </w:r>
          </w:p>
          <w:p w:rsidR="00AF60D4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Кноп - количество нарушений антимонопольного законодательства со стороны местной администрации </w:t>
            </w:r>
            <w:proofErr w:type="gram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.о. Баксан в отчетном периоде.</w:t>
            </w:r>
          </w:p>
          <w:p w:rsidR="001465BF" w:rsidRPr="00530558" w:rsidRDefault="001465BF" w:rsidP="00603F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расчете КСН под нарушением антимонопольного законодательства со стороны местной администрации понимаются: возбужденные антимонопольным органом в отношении местной администрации </w:t>
            </w:r>
            <w:proofErr w:type="gram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.о. Баксан антимонопольные дела; выданные антимонопольным органом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 направленные антимонопольным органом в адрес местной администрации </w:t>
            </w: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г.о. Баксан предостережения о недопустимости совершения действий, которые могут привести к нарушению антимонопольного законодательства</w:t>
            </w:r>
          </w:p>
        </w:tc>
        <w:tc>
          <w:tcPr>
            <w:tcW w:w="1985" w:type="dxa"/>
          </w:tcPr>
          <w:p w:rsidR="00AF60D4" w:rsidRPr="00530558" w:rsidRDefault="001465BF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определяется для местной администрации в целом</w:t>
            </w:r>
          </w:p>
        </w:tc>
      </w:tr>
      <w:tr w:rsidR="00AF60D4" w:rsidRPr="00530558" w:rsidTr="00530558">
        <w:tc>
          <w:tcPr>
            <w:tcW w:w="594" w:type="dxa"/>
          </w:tcPr>
          <w:p w:rsidR="00AF60D4" w:rsidRPr="00530558" w:rsidRDefault="001465BF" w:rsidP="00AF60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3342" w:type="dxa"/>
          </w:tcPr>
          <w:p w:rsidR="00AF60D4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проектов нормативных правовых актов местной администрации </w:t>
            </w:r>
            <w:proofErr w:type="gram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.о. Баксан, в которых выявлены риски нарушения антимонопольного законодательства (далее -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Дпнп</w:t>
            </w:r>
            <w:r w:rsidRPr="00530558">
              <w:rPr>
                <w:sz w:val="28"/>
                <w:szCs w:val="28"/>
                <w:lang w:val="ru-RU"/>
              </w:rPr>
              <w:t>а</w:t>
            </w:r>
            <w:proofErr w:type="spellEnd"/>
            <w:r w:rsidRPr="00530558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213" w:type="dxa"/>
          </w:tcPr>
          <w:p w:rsidR="001465BF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Значение показателя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Дпнпа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рассчитывается по формуле:</w:t>
            </w:r>
          </w:p>
          <w:p w:rsidR="001465BF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Кпнпа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Дпнпа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= ---------- Кноп, где </w:t>
            </w:r>
          </w:p>
          <w:p w:rsidR="001465BF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Кпнпа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количество проектов нормативных правовых актов местной администрации </w:t>
            </w:r>
            <w:proofErr w:type="gram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.о. Баксан, в которых местной администрациями выявлены риски нарушения антимонопольного законодательства </w:t>
            </w:r>
            <w:r w:rsidR="00603F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отчетном периоде)</w:t>
            </w:r>
          </w:p>
          <w:p w:rsidR="00AF60D4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Кноп - количество нормативных правовых актов местной администрации г.о. Баксан, в которых антимонопольным органом выявлены нарушения антимонопольного законодательства (в отчетном периоде)</w:t>
            </w:r>
          </w:p>
        </w:tc>
        <w:tc>
          <w:tcPr>
            <w:tcW w:w="1985" w:type="dxa"/>
          </w:tcPr>
          <w:p w:rsidR="00AF60D4" w:rsidRPr="00530558" w:rsidRDefault="001465BF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определяется для местной администрации в целом</w:t>
            </w:r>
          </w:p>
        </w:tc>
      </w:tr>
      <w:tr w:rsidR="00AF60D4" w:rsidRPr="00530558" w:rsidTr="00530558">
        <w:tc>
          <w:tcPr>
            <w:tcW w:w="594" w:type="dxa"/>
          </w:tcPr>
          <w:p w:rsidR="00AF60D4" w:rsidRPr="00530558" w:rsidRDefault="001465BF" w:rsidP="00AF60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42" w:type="dxa"/>
          </w:tcPr>
          <w:p w:rsidR="00AF60D4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нормативных правовых актов местной администрации </w:t>
            </w:r>
            <w:proofErr w:type="gram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.о. Баксан, в которых выявлены риски нарушения антимонопольного законодательства (далее -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Днпа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9213" w:type="dxa"/>
          </w:tcPr>
          <w:p w:rsidR="00272C8E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Значение показателя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Днпа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рассчитывается по формуле: </w:t>
            </w:r>
          </w:p>
          <w:p w:rsidR="00272C8E" w:rsidRPr="00530558" w:rsidRDefault="001465BF" w:rsidP="001465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Кнпа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Днпа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= ---------- Кноп, где</w:t>
            </w:r>
          </w:p>
          <w:p w:rsidR="00272C8E" w:rsidRPr="00530558" w:rsidRDefault="001465BF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Кнпа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количество нормативных правовых актов местной администрации </w:t>
            </w:r>
            <w:proofErr w:type="gramStart"/>
            <w:r w:rsidR="00272C8E"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="00272C8E"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.о. Баксан</w:t>
            </w: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 которых </w:t>
            </w:r>
            <w:r w:rsidR="00272C8E"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местной </w:t>
            </w: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администрацией выявлены риски нарушения антимонопольного законодательства (в отчетном периоде)</w:t>
            </w:r>
            <w:r w:rsidR="00272C8E"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F60D4" w:rsidRPr="00530558" w:rsidRDefault="001465BF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Кноп - количество нормативных правовых актов местной администрации </w:t>
            </w:r>
            <w:proofErr w:type="gramStart"/>
            <w:r w:rsidR="00272C8E"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="00272C8E"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.о. Баксан</w:t>
            </w: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 которых антимонопольным органом выявлены нарушения антимонопольного законодательства (в отчетном периоде)</w:t>
            </w:r>
          </w:p>
        </w:tc>
        <w:tc>
          <w:tcPr>
            <w:tcW w:w="1985" w:type="dxa"/>
          </w:tcPr>
          <w:p w:rsidR="00AF60D4" w:rsidRPr="00530558" w:rsidRDefault="00272C8E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определяется для местной администрации в целом</w:t>
            </w:r>
          </w:p>
        </w:tc>
      </w:tr>
      <w:tr w:rsidR="001465BF" w:rsidRPr="00530558" w:rsidTr="00530558">
        <w:tc>
          <w:tcPr>
            <w:tcW w:w="594" w:type="dxa"/>
          </w:tcPr>
          <w:p w:rsidR="001465BF" w:rsidRPr="00530558" w:rsidRDefault="00272C8E" w:rsidP="00AF60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342" w:type="dxa"/>
          </w:tcPr>
          <w:p w:rsidR="001465BF" w:rsidRPr="00530558" w:rsidRDefault="00272C8E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сотрудников местной администрации </w:t>
            </w:r>
            <w:proofErr w:type="gram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.о. Баксан,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комплаенсу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(далее -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ДСо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9213" w:type="dxa"/>
          </w:tcPr>
          <w:p w:rsidR="00272C8E" w:rsidRPr="00530558" w:rsidRDefault="00272C8E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Значение показателя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ДСо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рассчитывается по формуле: </w:t>
            </w:r>
          </w:p>
          <w:p w:rsidR="00272C8E" w:rsidRPr="00530558" w:rsidRDefault="00272C8E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КСо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ДСо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= ----------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КСобщ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где </w:t>
            </w:r>
          </w:p>
          <w:p w:rsidR="00272C8E" w:rsidRPr="00530558" w:rsidRDefault="00272C8E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КСо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количество сотрудников местной администрации </w:t>
            </w:r>
            <w:proofErr w:type="gramStart"/>
            <w:r w:rsidR="00CB298A"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="00CB298A"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.о. Баксан</w:t>
            </w: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комплаенсу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465BF" w:rsidRPr="00530558" w:rsidRDefault="00272C8E" w:rsidP="00CB29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КСобщ</w:t>
            </w:r>
            <w:proofErr w:type="spellEnd"/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общее количество сотрудников местной администрации </w:t>
            </w:r>
            <w:proofErr w:type="gramStart"/>
            <w:r w:rsidR="00CB298A"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="00CB298A"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.о. Баксан</w:t>
            </w: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чьи трудовые (должностные) обязанности предусматривают выполнение функций, связанных с рисками нарушения антимонопольного законодательства</w:t>
            </w:r>
          </w:p>
        </w:tc>
        <w:tc>
          <w:tcPr>
            <w:tcW w:w="1985" w:type="dxa"/>
          </w:tcPr>
          <w:p w:rsidR="001465BF" w:rsidRPr="00530558" w:rsidRDefault="00272C8E" w:rsidP="00272C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определяется для местной администрации в целом</w:t>
            </w:r>
          </w:p>
        </w:tc>
      </w:tr>
    </w:tbl>
    <w:p w:rsidR="00AF60D4" w:rsidRPr="00AF60D4" w:rsidRDefault="00AF60D4" w:rsidP="00AF60D4">
      <w:pPr>
        <w:tabs>
          <w:tab w:val="left" w:pos="3810"/>
        </w:tabs>
        <w:rPr>
          <w:sz w:val="28"/>
          <w:szCs w:val="28"/>
        </w:rPr>
      </w:pPr>
    </w:p>
    <w:sectPr w:rsidR="00AF60D4" w:rsidRPr="00AF60D4" w:rsidSect="00AF60D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D68"/>
    <w:rsid w:val="00020105"/>
    <w:rsid w:val="0002106A"/>
    <w:rsid w:val="001465BF"/>
    <w:rsid w:val="00272C8E"/>
    <w:rsid w:val="002B725E"/>
    <w:rsid w:val="003A42BE"/>
    <w:rsid w:val="004271BA"/>
    <w:rsid w:val="00530558"/>
    <w:rsid w:val="00603F16"/>
    <w:rsid w:val="009D5D68"/>
    <w:rsid w:val="00A0403C"/>
    <w:rsid w:val="00AF60D4"/>
    <w:rsid w:val="00AF697E"/>
    <w:rsid w:val="00B3796D"/>
    <w:rsid w:val="00BD1C3E"/>
    <w:rsid w:val="00CB298A"/>
    <w:rsid w:val="00D27AD2"/>
    <w:rsid w:val="00DA5188"/>
    <w:rsid w:val="00F25A5D"/>
    <w:rsid w:val="00F7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D5D6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D68"/>
    <w:pPr>
      <w:widowControl w:val="0"/>
      <w:shd w:val="clear" w:color="auto" w:fill="FFFFFF"/>
      <w:spacing w:before="120" w:after="54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a3">
    <w:name w:val="Table Grid"/>
    <w:basedOn w:val="a1"/>
    <w:uiPriority w:val="59"/>
    <w:rsid w:val="009D5D68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15</cp:revision>
  <cp:lastPrinted>2024-01-11T07:58:00Z</cp:lastPrinted>
  <dcterms:created xsi:type="dcterms:W3CDTF">2022-02-10T06:29:00Z</dcterms:created>
  <dcterms:modified xsi:type="dcterms:W3CDTF">2024-01-26T12:25:00Z</dcterms:modified>
</cp:coreProperties>
</file>