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0C" w:rsidRDefault="0024510C" w:rsidP="0024510C">
      <w:pPr>
        <w:spacing w:after="0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24EEC8" wp14:editId="63E9530F">
            <wp:extent cx="2298700" cy="9328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24.12.2021г.</w:t>
      </w:r>
    </w:p>
    <w:p w:rsidR="0024510C" w:rsidRDefault="0024510C" w:rsidP="00E42A8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A84" w:rsidRDefault="00DD6DF5" w:rsidP="00E42A8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Наполнение ЕГРН достоверными сведениями</w:t>
      </w:r>
    </w:p>
    <w:p w:rsidR="0048756A" w:rsidRPr="0048756A" w:rsidRDefault="0048756A" w:rsidP="0048756A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E1B" w:rsidRPr="00BC5CF2" w:rsidRDefault="0048756A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начала текущего года в </w:t>
      </w:r>
      <w:r w:rsidR="00373FCF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Росреестра по </w:t>
      </w:r>
      <w:r w:rsidR="00BC5CF2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Кабардино-Балкарской Республике</w:t>
      </w:r>
      <w:r w:rsidR="00373FCF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BC5CF2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региональную </w:t>
      </w:r>
      <w:r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Кадастровую палату поступило </w:t>
      </w:r>
      <w:r w:rsidR="00373FCF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400</w:t>
      </w:r>
      <w:r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</w:t>
      </w:r>
      <w:r w:rsidR="00373FCF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3E1B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исправления разночтени</w:t>
      </w:r>
      <w:r w:rsidR="00A92787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183E1B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документах и сведениях, содержащихся в Едином государственном реестре недвижимости</w:t>
      </w:r>
      <w:r w:rsidR="00BC5CF2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(ЕГРН)</w:t>
      </w:r>
      <w:r w:rsidR="00183E1B" w:rsidRPr="00BC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0517F" w:rsidRPr="009871D7" w:rsidRDefault="0050517F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базе данных</w:t>
      </w:r>
      <w:r w:rsidR="006F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="006F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при</w:t>
      </w:r>
      <w:r w:rsidR="007C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слиянии баз данных </w:t>
      </w:r>
      <w:r w:rsidR="00C6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государственного реестра прав и </w:t>
      </w:r>
      <w:r w:rsidR="006F2B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кадастра недвижимости, также ошибки могли возникнуть в результате неполной миграции данных из одной базы данных в другую</w:t>
      </w:r>
      <w:r w:rsidR="00BC5C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они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F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огли быть допущены при внесении сведений в базу данных </w:t>
      </w:r>
      <w:r w:rsidR="006F2B50" w:rsidRPr="0098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внесены на основании </w:t>
      </w:r>
      <w:r w:rsidR="00D63661" w:rsidRPr="009871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="006F2B50" w:rsidRPr="0098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являющихся основанием для </w:t>
      </w:r>
      <w:r w:rsidR="00A92787" w:rsidRPr="0098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учета или внесения изменений </w:t>
      </w:r>
      <w:r w:rsidR="006F2B50" w:rsidRPr="009871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недвижимости.</w:t>
      </w:r>
    </w:p>
    <w:p w:rsidR="008433D8" w:rsidRDefault="00D63661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 выявляются </w:t>
      </w:r>
      <w:r w:rsidR="00CC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совершения сделки с недвижимостью или оформлени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наследства. Если ошибка содержит опечатку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не сложно исправить</w:t>
      </w:r>
      <w:r w:rsidR="00CC17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обратиться в ближайший офис МФЦ и подать заявление на исправление технической ошибки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приложив документы, подтверждающие </w:t>
      </w:r>
      <w:r w:rsidR="00BC5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 сложнее обстоят дела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ошибка в реес</w:t>
      </w:r>
      <w:r w:rsidR="00ED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недвижимости </w:t>
      </w:r>
      <w:r w:rsidR="00E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воспроизведена на основании документов, подготовленных кадастровым инженером.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требуется провести тщательный</w:t>
      </w:r>
      <w:r w:rsidR="00843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детальный анализ архивных материалов.</w:t>
      </w:r>
    </w:p>
    <w:p w:rsidR="00D63661" w:rsidRDefault="008433D8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случаях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приходится </w:t>
      </w:r>
      <w:r w:rsidR="00DC2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C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коллегиально, для этого рассмотрение документов выносится на </w:t>
      </w:r>
      <w:r w:rsidR="00D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рабочей группы по повышению качества данных Единого государственного реестра недвижимости учетно-регистрационных систем (ЕГРП и ГКН)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созданной </w:t>
      </w:r>
      <w:r w:rsidR="00D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Управлении Росреестра по КБР.</w:t>
      </w:r>
    </w:p>
    <w:p w:rsidR="00BC5CF2" w:rsidRDefault="00ED226F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Исправить разночтения, внести недостающие характеристики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удалить дубли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привязать объекты недвижимости к земельным участкам и навести порядок с землями лесного фонда </w:t>
      </w:r>
      <w:r w:rsidR="009F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приоритетных задач</w:t>
      </w:r>
      <w:r w:rsidR="00FD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работы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</w:t>
      </w:r>
      <w:r w:rsidR="00FD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Кадастровой палаты по Кабардино-Балкарской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2E9C" w:rsidRPr="009871D7" w:rsidRDefault="00BC5CF2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399B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Сведения о недвижимости, внесенные в базу данных, должны быть актуальными и достоверными, </w:t>
      </w:r>
      <w:r w:rsidR="00ED226F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</w:t>
      </w:r>
      <w:r w:rsidR="00ED226F"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именно </w:t>
      </w:r>
      <w:r w:rsidR="00B46CA9"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основании таких сведений рассчитывается кадастровая стоимость объектов недвижимости</w:t>
      </w:r>
      <w:r w:rsid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B46CA9"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71D7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B46CA9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размера котор</w:t>
      </w:r>
      <w:r w:rsidR="009871D7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B46CA9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 будет зави</w:t>
      </w:r>
      <w:r w:rsidR="009871D7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</w:t>
      </w:r>
      <w:r w:rsidR="00B46CA9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</w:t>
      </w:r>
      <w:r w:rsidR="00DC2E9C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налог</w:t>
      </w:r>
      <w:r w:rsidR="00B46CA9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имущество</w:t>
      </w:r>
      <w:r w:rsidR="008433D8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– </w:t>
      </w:r>
      <w:r w:rsidRPr="00BC5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84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 Росреестра по Кабардино-Балкарской Республике Витали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84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843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риев</w:t>
      </w:r>
      <w:r w:rsidR="008433D8" w:rsidRPr="00987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433D8" w:rsidRPr="008433D8" w:rsidRDefault="00D64B80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на заседании рабочей группы было рассмотрено более </w:t>
      </w:r>
      <w:r w:rsidR="00373FCF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</w:t>
      </w:r>
      <w:r w:rsidR="00282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требующих коллегиального принятия решени</w:t>
      </w:r>
      <w:r w:rsidR="00282A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правило</w:t>
      </w:r>
      <w:r w:rsidR="00282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рассмотрения</w:t>
      </w:r>
      <w:r w:rsidR="0084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4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эксперты принимают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</w:t>
      </w:r>
      <w:r w:rsidR="0084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исправлении ошибки, либо 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84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способах её устранения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661" w:rsidRDefault="00800BEF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«Если заявителя не удовлетворяет решение экспертов учетно-регистрационной сферы</w:t>
      </w:r>
      <w:r w:rsidR="00282A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B46CA9"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вправе оспорить его в суде. Законом Российской Федерации предусмотрены случаи исправления ошибок исключительно в судебном порядке. Например, любое исправление ошибки</w:t>
      </w:r>
      <w:r w:rsidR="00282A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43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которое влечет за собой нарушение интересов третьих лиц или любые споры относительно прохождения границ земельных участков»</w:t>
      </w:r>
      <w:r w:rsidR="00282A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пояснила </w:t>
      </w:r>
      <w:r w:rsidRPr="0080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r w:rsidR="00BC5CF2" w:rsidRPr="0080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Кадастровой </w:t>
      </w:r>
      <w:r w:rsidRPr="0080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палаты по Кабардино-Балкарской Республике Анна Тонконог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10C" w:rsidRDefault="0024510C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0C" w:rsidRDefault="0024510C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0C" w:rsidRDefault="0024510C" w:rsidP="00594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0C" w:rsidRPr="00D44A7F" w:rsidRDefault="0024510C" w:rsidP="0024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4A7F">
        <w:rPr>
          <w:rFonts w:ascii="Times New Roman" w:hAnsi="Times New Roman" w:cs="Times New Roman"/>
          <w:sz w:val="24"/>
          <w:szCs w:val="24"/>
        </w:rPr>
        <w:t>Контакты для СМИ:</w:t>
      </w:r>
    </w:p>
    <w:p w:rsidR="0024510C" w:rsidRPr="00D44A7F" w:rsidRDefault="0024510C" w:rsidP="0024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7F">
        <w:rPr>
          <w:rFonts w:ascii="Times New Roman" w:hAnsi="Times New Roman" w:cs="Times New Roman"/>
          <w:sz w:val="24"/>
          <w:szCs w:val="24"/>
        </w:rPr>
        <w:t xml:space="preserve">Пресс-служба </w:t>
      </w:r>
    </w:p>
    <w:p w:rsidR="0024510C" w:rsidRPr="00D44A7F" w:rsidRDefault="0024510C" w:rsidP="0024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7F">
        <w:rPr>
          <w:rFonts w:ascii="Times New Roman" w:hAnsi="Times New Roman" w:cs="Times New Roman"/>
          <w:sz w:val="24"/>
          <w:szCs w:val="24"/>
        </w:rPr>
        <w:t>Кадастровой палаты по КБР</w:t>
      </w:r>
    </w:p>
    <w:p w:rsidR="0024510C" w:rsidRPr="00D44A7F" w:rsidRDefault="0024510C" w:rsidP="0024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7F">
        <w:rPr>
          <w:rFonts w:ascii="Times New Roman" w:hAnsi="Times New Roman" w:cs="Times New Roman"/>
          <w:sz w:val="24"/>
          <w:szCs w:val="24"/>
        </w:rPr>
        <w:t>+7 (8662) 93-00-17 (доб. 2035)</w:t>
      </w:r>
    </w:p>
    <w:p w:rsidR="0024510C" w:rsidRPr="00D44A7F" w:rsidRDefault="0024510C" w:rsidP="0024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7F">
        <w:rPr>
          <w:rFonts w:ascii="Times New Roman" w:hAnsi="Times New Roman" w:cs="Times New Roman"/>
          <w:sz w:val="24"/>
          <w:szCs w:val="24"/>
        </w:rPr>
        <w:t>filial@07.kadastr.ru</w:t>
      </w:r>
    </w:p>
    <w:p w:rsidR="00D63661" w:rsidRDefault="0024510C" w:rsidP="0024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7F">
        <w:rPr>
          <w:rFonts w:ascii="Times New Roman" w:hAnsi="Times New Roman" w:cs="Times New Roman"/>
          <w:sz w:val="24"/>
          <w:szCs w:val="24"/>
        </w:rPr>
        <w:t>360004, КБР, г. Нальчик, ул. Тургенева, 21 «а»</w:t>
      </w:r>
    </w:p>
    <w:p w:rsidR="006F2B50" w:rsidRDefault="006F2B50" w:rsidP="0048756A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2B50" w:rsidSect="00F570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41A35"/>
    <w:multiLevelType w:val="multilevel"/>
    <w:tmpl w:val="2A12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7B"/>
    <w:rsid w:val="00031F52"/>
    <w:rsid w:val="00072E92"/>
    <w:rsid w:val="0009734E"/>
    <w:rsid w:val="001047E2"/>
    <w:rsid w:val="00183E1B"/>
    <w:rsid w:val="0024510C"/>
    <w:rsid w:val="00282A0E"/>
    <w:rsid w:val="00345DA5"/>
    <w:rsid w:val="00373FCF"/>
    <w:rsid w:val="003A57E7"/>
    <w:rsid w:val="003D79E3"/>
    <w:rsid w:val="0048756A"/>
    <w:rsid w:val="004D4096"/>
    <w:rsid w:val="0050517F"/>
    <w:rsid w:val="005256FB"/>
    <w:rsid w:val="00563DDB"/>
    <w:rsid w:val="00594778"/>
    <w:rsid w:val="006C7C98"/>
    <w:rsid w:val="006F1374"/>
    <w:rsid w:val="006F2B50"/>
    <w:rsid w:val="007C5C42"/>
    <w:rsid w:val="00800BEF"/>
    <w:rsid w:val="008433D8"/>
    <w:rsid w:val="009219D4"/>
    <w:rsid w:val="00984242"/>
    <w:rsid w:val="009871D7"/>
    <w:rsid w:val="009F399B"/>
    <w:rsid w:val="00A63DDE"/>
    <w:rsid w:val="00A92787"/>
    <w:rsid w:val="00B13B5E"/>
    <w:rsid w:val="00B46CA9"/>
    <w:rsid w:val="00BA2756"/>
    <w:rsid w:val="00BC5CF2"/>
    <w:rsid w:val="00C64F33"/>
    <w:rsid w:val="00CC17DA"/>
    <w:rsid w:val="00CC271D"/>
    <w:rsid w:val="00D63661"/>
    <w:rsid w:val="00D64B80"/>
    <w:rsid w:val="00DC1AEA"/>
    <w:rsid w:val="00DC2E9C"/>
    <w:rsid w:val="00DD6DF5"/>
    <w:rsid w:val="00E42A84"/>
    <w:rsid w:val="00E45459"/>
    <w:rsid w:val="00E57ED1"/>
    <w:rsid w:val="00EA094C"/>
    <w:rsid w:val="00ED226F"/>
    <w:rsid w:val="00F27D9A"/>
    <w:rsid w:val="00F54A33"/>
    <w:rsid w:val="00F5707B"/>
    <w:rsid w:val="00F95D5E"/>
    <w:rsid w:val="00F9726F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05AD5-0379-44C0-900D-040ABAAE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dm-postdateicon">
    <w:name w:val="adm-postdateicon"/>
    <w:basedOn w:val="a0"/>
    <w:rsid w:val="00F5707B"/>
  </w:style>
  <w:style w:type="paragraph" w:styleId="a3">
    <w:name w:val="Balloon Text"/>
    <w:basedOn w:val="a"/>
    <w:link w:val="a4"/>
    <w:uiPriority w:val="99"/>
    <w:semiHidden/>
    <w:unhideWhenUsed/>
    <w:rsid w:val="00F5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83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35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51164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9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9DCE-3AF5-45DF-B76E-C2643B47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Ворокова</dc:creator>
  <cp:lastModifiedBy>Ворокова Ольга Владимировна</cp:lastModifiedBy>
  <cp:revision>4</cp:revision>
  <cp:lastPrinted>2021-12-27T08:05:00Z</cp:lastPrinted>
  <dcterms:created xsi:type="dcterms:W3CDTF">2021-12-27T08:10:00Z</dcterms:created>
  <dcterms:modified xsi:type="dcterms:W3CDTF">2021-12-28T12:46:00Z</dcterms:modified>
</cp:coreProperties>
</file>