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5AF" w:rsidRDefault="000C61C8">
      <w:pPr>
        <w:pStyle w:val="30"/>
        <w:framePr w:w="9394" w:h="307" w:hRule="exact" w:wrap="none" w:vAnchor="page" w:hAnchor="page" w:x="1426" w:y="1336"/>
        <w:shd w:val="clear" w:color="auto" w:fill="auto"/>
        <w:spacing w:after="0" w:line="240" w:lineRule="exact"/>
      </w:pPr>
      <w:r>
        <w:t>Приложение №1</w:t>
      </w:r>
    </w:p>
    <w:p w:rsidR="00F165AF" w:rsidRDefault="000C61C8">
      <w:pPr>
        <w:pStyle w:val="40"/>
        <w:framePr w:w="9394" w:h="339" w:hRule="exact" w:wrap="none" w:vAnchor="page" w:hAnchor="page" w:x="1426" w:y="1904"/>
        <w:shd w:val="clear" w:color="auto" w:fill="auto"/>
        <w:spacing w:before="0" w:after="0" w:line="280" w:lineRule="exact"/>
      </w:pPr>
      <w:r>
        <w:t>«Исполни гражданский долг — заплати налог»</w:t>
      </w:r>
    </w:p>
    <w:p w:rsidR="00F165AF" w:rsidRDefault="000C61C8">
      <w:pPr>
        <w:pStyle w:val="20"/>
        <w:framePr w:w="9394" w:h="11355" w:hRule="exact" w:wrap="none" w:vAnchor="page" w:hAnchor="page" w:x="1426" w:y="2792"/>
        <w:shd w:val="clear" w:color="auto" w:fill="auto"/>
        <w:spacing w:before="0"/>
        <w:ind w:firstLine="720"/>
      </w:pPr>
      <w:r>
        <w:t xml:space="preserve">Каждый гражданин в соответствии со статьей 57 Конституции Российской Федерации обязан уплачивать налоги и сборы. Выполняя свой конституционный долг по уплате налогов и задолженности по ним, </w:t>
      </w:r>
      <w:r>
        <w:t>гражданин вносит свой вклад в развитие родного региона.</w:t>
      </w:r>
    </w:p>
    <w:p w:rsidR="00F165AF" w:rsidRDefault="000C61C8">
      <w:pPr>
        <w:pStyle w:val="20"/>
        <w:framePr w:w="9394" w:h="11355" w:hRule="exact" w:wrap="none" w:vAnchor="page" w:hAnchor="page" w:x="1426" w:y="2792"/>
        <w:shd w:val="clear" w:color="auto" w:fill="auto"/>
        <w:spacing w:before="0"/>
        <w:ind w:firstLine="720"/>
      </w:pPr>
      <w:r>
        <w:t xml:space="preserve">Установленный срок для своевременной оплаты гражданами имущественных налогов за 2020 год истек 1 декабря 2021 года. Но, к сожалению, не всеми гражданами нашей республики исполнен их конституционный и </w:t>
      </w:r>
      <w:r>
        <w:t>гражданский долг по уплате налогов и задолженности по ним.</w:t>
      </w:r>
    </w:p>
    <w:p w:rsidR="00F165AF" w:rsidRDefault="000C61C8">
      <w:pPr>
        <w:pStyle w:val="20"/>
        <w:framePr w:w="9394" w:h="11355" w:hRule="exact" w:wrap="none" w:vAnchor="page" w:hAnchor="page" w:x="1426" w:y="2792"/>
        <w:shd w:val="clear" w:color="auto" w:fill="auto"/>
        <w:spacing w:before="0"/>
        <w:ind w:firstLine="720"/>
      </w:pPr>
      <w:r>
        <w:t>С сентября до конца ноября 2022 года будут разосланы гражданам республики налоговые уведомления для выполнения ими обязанности по уплате имущественных налогов (земля, транспорт, недвижимость) за 20</w:t>
      </w:r>
      <w:r>
        <w:t>21 год.</w:t>
      </w:r>
    </w:p>
    <w:p w:rsidR="00F165AF" w:rsidRDefault="000C61C8">
      <w:pPr>
        <w:pStyle w:val="20"/>
        <w:framePr w:w="9394" w:h="11355" w:hRule="exact" w:wrap="none" w:vAnchor="page" w:hAnchor="page" w:x="1426" w:y="2792"/>
        <w:shd w:val="clear" w:color="auto" w:fill="auto"/>
        <w:spacing w:before="0"/>
        <w:ind w:firstLine="720"/>
      </w:pPr>
      <w:r>
        <w:t>Управление ФНС России по КБР призывает жителей республики проявить свою гражданскую ответственность и своевременно оплатить налоги на имущество, земельный и транспортный налоги, а также погасить имеющуюся налоговую задолженность. Данные налоги в по</w:t>
      </w:r>
      <w:r>
        <w:t>лном объеме поступают в республиканский и местные бюджеты и их уплата создает финансовую базу для органов местного самоуправления при распределении средств на принятые социальные программы.</w:t>
      </w:r>
    </w:p>
    <w:p w:rsidR="00F165AF" w:rsidRDefault="000C61C8">
      <w:pPr>
        <w:pStyle w:val="20"/>
        <w:framePr w:w="9394" w:h="11355" w:hRule="exact" w:wrap="none" w:vAnchor="page" w:hAnchor="page" w:x="1426" w:y="2792"/>
        <w:shd w:val="clear" w:color="auto" w:fill="auto"/>
        <w:spacing w:before="0"/>
        <w:ind w:firstLine="720"/>
      </w:pPr>
      <w:r>
        <w:t>Обращаем внимание, если вы не получили налоговое уведомление или в</w:t>
      </w:r>
      <w:r>
        <w:t xml:space="preserve">ладеете неучтенным объектом налогообложения - следует незамедлительно сообщить об этом в налоговый орган лично либо через «Личный кабинет» на сайте ФНС России </w:t>
      </w:r>
      <w:r w:rsidRPr="003F458F">
        <w:rPr>
          <w:lang w:eastAsia="en-US" w:bidi="en-US"/>
        </w:rPr>
        <w:t>(</w:t>
      </w:r>
      <w:hyperlink r:id="rId6" w:history="1">
        <w:r>
          <w:rPr>
            <w:rStyle w:val="a3"/>
            <w:lang w:val="en-US" w:eastAsia="en-US" w:bidi="en-US"/>
          </w:rPr>
          <w:t>www</w:t>
        </w:r>
        <w:r w:rsidRPr="003F458F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nalog</w:t>
        </w:r>
        <w:r w:rsidRPr="003F458F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gov</w:t>
        </w:r>
        <w:r w:rsidRPr="003F458F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3F458F">
        <w:rPr>
          <w:lang w:eastAsia="en-US" w:bidi="en-US"/>
        </w:rPr>
        <w:t>).</w:t>
      </w:r>
    </w:p>
    <w:p w:rsidR="00F165AF" w:rsidRDefault="000C61C8">
      <w:pPr>
        <w:pStyle w:val="20"/>
        <w:framePr w:w="9394" w:h="11355" w:hRule="exact" w:wrap="none" w:vAnchor="page" w:hAnchor="page" w:x="1426" w:y="2792"/>
        <w:shd w:val="clear" w:color="auto" w:fill="auto"/>
        <w:spacing w:before="0"/>
        <w:ind w:firstLine="720"/>
      </w:pPr>
      <w:r>
        <w:t>Специалисты налоговой службы всегда гот</w:t>
      </w:r>
      <w:r>
        <w:t>овы оказать информационную поддержку всем налогоплательщикам. Консультацию можно получить по единому номеру Контакт центра 8 800 222 22 22, а также номерам телефонов специалистов на сайте ФНС России в разделе «Контакты».</w:t>
      </w:r>
    </w:p>
    <w:p w:rsidR="00F165AF" w:rsidRDefault="000C61C8">
      <w:pPr>
        <w:pStyle w:val="20"/>
        <w:framePr w:w="9394" w:h="11355" w:hRule="exact" w:wrap="none" w:vAnchor="page" w:hAnchor="page" w:x="1426" w:y="2792"/>
        <w:shd w:val="clear" w:color="auto" w:fill="auto"/>
        <w:spacing w:before="0" w:line="317" w:lineRule="exact"/>
      </w:pPr>
      <w:r>
        <w:t>Уплатить имущественные налоги можно</w:t>
      </w:r>
      <w:r>
        <w:t xml:space="preserve"> в почтовом отделении по месту жительства, через платежные терминалы банков (через терминалы Сбербанка возможна оплата налогов без квитанции по ИНН).</w:t>
      </w:r>
    </w:p>
    <w:p w:rsidR="00F165AF" w:rsidRDefault="000C61C8">
      <w:pPr>
        <w:pStyle w:val="20"/>
        <w:framePr w:w="9394" w:h="11355" w:hRule="exact" w:wrap="none" w:vAnchor="page" w:hAnchor="page" w:x="1426" w:y="2792"/>
        <w:shd w:val="clear" w:color="auto" w:fill="auto"/>
        <w:spacing w:before="0" w:line="317" w:lineRule="exact"/>
        <w:ind w:firstLine="720"/>
      </w:pPr>
      <w:r>
        <w:t xml:space="preserve">Наиболее удобный способ уплаты - на сайте ФНС России </w:t>
      </w:r>
      <w:r w:rsidRPr="003F458F">
        <w:rPr>
          <w:lang w:eastAsia="en-US" w:bidi="en-US"/>
        </w:rPr>
        <w:t>(</w:t>
      </w:r>
      <w:hyperlink r:id="rId7" w:history="1">
        <w:r>
          <w:rPr>
            <w:rStyle w:val="a3"/>
            <w:lang w:val="en-US" w:eastAsia="en-US" w:bidi="en-US"/>
          </w:rPr>
          <w:t>www</w:t>
        </w:r>
        <w:r w:rsidRPr="003F458F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nalog</w:t>
        </w:r>
        <w:r w:rsidRPr="003F458F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gov</w:t>
        </w:r>
        <w:r w:rsidRPr="003F458F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3F458F">
        <w:rPr>
          <w:lang w:eastAsia="en-US" w:bidi="en-US"/>
        </w:rPr>
        <w:t xml:space="preserve">) </w:t>
      </w:r>
      <w:r>
        <w:t>через электронные сервисы «Личный кабинет налогоплательщика для физических лиц» и «Заплати налоги».</w:t>
      </w:r>
    </w:p>
    <w:p w:rsidR="00F165AF" w:rsidRDefault="00F165AF">
      <w:pPr>
        <w:rPr>
          <w:sz w:val="2"/>
          <w:szCs w:val="2"/>
        </w:rPr>
      </w:pPr>
    </w:p>
    <w:sectPr w:rsidR="00F165AF" w:rsidSect="00F165AF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1C8" w:rsidRDefault="000C61C8" w:rsidP="00F165AF">
      <w:r>
        <w:separator/>
      </w:r>
    </w:p>
  </w:endnote>
  <w:endnote w:type="continuationSeparator" w:id="1">
    <w:p w:rsidR="000C61C8" w:rsidRDefault="000C61C8" w:rsidP="00F165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1C8" w:rsidRDefault="000C61C8"/>
  </w:footnote>
  <w:footnote w:type="continuationSeparator" w:id="1">
    <w:p w:rsidR="000C61C8" w:rsidRDefault="000C61C8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165AF"/>
    <w:rsid w:val="000C61C8"/>
    <w:rsid w:val="003F458F"/>
    <w:rsid w:val="00F16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165A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165AF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F165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F165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F165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F165AF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40">
    <w:name w:val="Основной текст (4)"/>
    <w:basedOn w:val="a"/>
    <w:link w:val="4"/>
    <w:rsid w:val="00F165AF"/>
    <w:pPr>
      <w:shd w:val="clear" w:color="auto" w:fill="FFFFFF"/>
      <w:spacing w:before="360" w:after="6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F165AF"/>
    <w:pPr>
      <w:shd w:val="clear" w:color="auto" w:fill="FFFFFF"/>
      <w:spacing w:before="660" w:line="322" w:lineRule="exact"/>
      <w:ind w:firstLine="58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alog.gov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log.gov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</dc:creator>
  <cp:lastModifiedBy>Амина</cp:lastModifiedBy>
  <cp:revision>1</cp:revision>
  <dcterms:created xsi:type="dcterms:W3CDTF">2022-08-22T08:47:00Z</dcterms:created>
  <dcterms:modified xsi:type="dcterms:W3CDTF">2022-08-22T08:47:00Z</dcterms:modified>
</cp:coreProperties>
</file>