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B9A" w:rsidRPr="00131E11" w:rsidRDefault="00252B9A" w:rsidP="002148CB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sz w:val="28"/>
          <w:szCs w:val="28"/>
        </w:rPr>
      </w:pPr>
      <w:r w:rsidRPr="00131E11">
        <w:rPr>
          <w:sz w:val="28"/>
          <w:szCs w:val="28"/>
        </w:rPr>
        <w:t>Как бороться с хлопковой совкой на кукурузе?</w:t>
      </w:r>
    </w:p>
    <w:p w:rsidR="006A45A0" w:rsidRDefault="006A45A0" w:rsidP="00C95C69">
      <w:pPr>
        <w:pStyle w:val="content--common-blockblock-3u"/>
        <w:shd w:val="clear" w:color="auto" w:fill="FFFFFF"/>
        <w:spacing w:before="90" w:beforeAutospacing="0" w:after="300" w:afterAutospacing="0"/>
        <w:rPr>
          <w:sz w:val="28"/>
          <w:szCs w:val="28"/>
        </w:rPr>
      </w:pPr>
    </w:p>
    <w:p w:rsidR="002148CB" w:rsidRPr="00E9485F" w:rsidRDefault="002148CB" w:rsidP="00C95C69">
      <w:pPr>
        <w:pStyle w:val="content--common-blockblock-3u"/>
        <w:shd w:val="clear" w:color="auto" w:fill="FFFFFF"/>
        <w:spacing w:before="90" w:beforeAutospacing="0" w:after="300" w:afterAutospacing="0"/>
        <w:rPr>
          <w:sz w:val="28"/>
          <w:szCs w:val="28"/>
        </w:rPr>
      </w:pPr>
      <w:r w:rsidRPr="00E9485F">
        <w:rPr>
          <w:sz w:val="28"/>
          <w:szCs w:val="28"/>
        </w:rPr>
        <w:t>Хлопковая совка питается зёрнами кукурузы молочной и восковой зрелости. Количество зёрен в поврежденных початках кукурузы уменьшается на 12-15 %. Повреждение пестичных нитей до опыления влечёт полное отсутствие зерна. Повреждение початков влияет на их урожайность.</w:t>
      </w:r>
    </w:p>
    <w:p w:rsidR="002148CB" w:rsidRPr="00E9485F" w:rsidRDefault="002148CB" w:rsidP="00C95C69">
      <w:pPr>
        <w:pStyle w:val="content--common-blockblock-3u"/>
        <w:shd w:val="clear" w:color="auto" w:fill="FFFFFF"/>
        <w:spacing w:before="90" w:beforeAutospacing="0" w:after="300" w:afterAutospacing="0"/>
        <w:rPr>
          <w:sz w:val="28"/>
          <w:szCs w:val="28"/>
        </w:rPr>
      </w:pPr>
      <w:r w:rsidRPr="00E9485F">
        <w:rPr>
          <w:b/>
          <w:bCs/>
          <w:sz w:val="28"/>
          <w:szCs w:val="28"/>
        </w:rPr>
        <w:t>Экономический порог вредоносности</w:t>
      </w:r>
      <w:r w:rsidRPr="00E9485F">
        <w:rPr>
          <w:sz w:val="28"/>
          <w:szCs w:val="28"/>
        </w:rPr>
        <w:t> хлопковой совки на кукурузе – 1-2 насекомых на 10 растений в стадии цветения.</w:t>
      </w:r>
    </w:p>
    <w:p w:rsidR="002148CB" w:rsidRPr="002148CB" w:rsidRDefault="002148CB" w:rsidP="00C95C69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8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борьбы с хлопковой совкой.</w:t>
      </w:r>
    </w:p>
    <w:p w:rsidR="002148CB" w:rsidRPr="002148CB" w:rsidRDefault="00C50316" w:rsidP="00C95C69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Очищение территорий </w:t>
      </w:r>
      <w:r w:rsidR="002148CB" w:rsidRPr="002148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сорной растительности</w:t>
      </w:r>
    </w:p>
    <w:p w:rsidR="002148CB" w:rsidRPr="002148CB" w:rsidRDefault="00C95C69" w:rsidP="00C95C69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больше   сорняков</w:t>
      </w:r>
      <w:r w:rsidR="006F7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прилегающих к посевам территориях</w:t>
      </w:r>
      <w:r w:rsidR="002148CB" w:rsidRPr="002148C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тем выше численность хлопковой совки. Это связано с тем, что часто вначале насекомые питаются на сорняках, и уже после переходят на культурные посевы.</w:t>
      </w:r>
    </w:p>
    <w:p w:rsidR="002148CB" w:rsidRPr="002148CB" w:rsidRDefault="002148CB" w:rsidP="00C95C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148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Агротехнические меры борьбы</w:t>
      </w:r>
    </w:p>
    <w:p w:rsidR="002148CB" w:rsidRPr="002148CB" w:rsidRDefault="002148CB" w:rsidP="00C95C69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8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Недорогой, экологически безопасный и весьма действенный способ избавления от хлопковой совки – соблюдение агротехнических правил. Соблюдение севооборота и глубокая вспашка являются отличными профилактическими мерами против развития совки.</w:t>
      </w:r>
    </w:p>
    <w:p w:rsidR="00C95C69" w:rsidRDefault="002148CB" w:rsidP="00C95C69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48C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гусеницы совки окукливаются в верхних слоях почвы, глубокая зяблевая вспашка уничтожает значительную часть куколок. Удаление пожнивных остатков также способствует снижению численности совки.</w:t>
      </w:r>
      <w:r w:rsidRPr="002148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148CB" w:rsidRPr="002148CB" w:rsidRDefault="002148CB" w:rsidP="00C95C69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8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Инсектицидные обработки</w:t>
      </w:r>
    </w:p>
    <w:p w:rsidR="002148CB" w:rsidRPr="00E9485F" w:rsidRDefault="002148CB" w:rsidP="00C95C69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Хлопковая совка очень устойчива к инсектицидам. Против неё используют </w:t>
      </w:r>
      <w:proofErr w:type="spellStart"/>
      <w:r w:rsidRPr="002148C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неоникотиноиды</w:t>
      </w:r>
      <w:proofErr w:type="spellEnd"/>
      <w:r w:rsidRPr="0021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148C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пиретроиды</w:t>
      </w:r>
      <w:proofErr w:type="spellEnd"/>
      <w:r w:rsidRPr="002148C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Обработки эффективны на первых стадиях появления личинок (гусениц).</w:t>
      </w:r>
    </w:p>
    <w:p w:rsidR="00252B9A" w:rsidRPr="00E9485F" w:rsidRDefault="00252B9A" w:rsidP="00C95C69">
      <w:pPr>
        <w:pStyle w:val="a3"/>
        <w:shd w:val="clear" w:color="auto" w:fill="FFFFFF"/>
        <w:spacing w:after="225" w:afterAutospacing="0"/>
        <w:jc w:val="both"/>
        <w:rPr>
          <w:color w:val="333333"/>
          <w:sz w:val="28"/>
          <w:szCs w:val="28"/>
        </w:rPr>
      </w:pPr>
      <w:r w:rsidRPr="00E9485F">
        <w:rPr>
          <w:color w:val="333333"/>
          <w:sz w:val="28"/>
          <w:szCs w:val="28"/>
        </w:rPr>
        <w:t xml:space="preserve">Специалисты Кабардино-Балкарского филиала ФГБУ «Россельхозцентр» рекомендуют </w:t>
      </w:r>
      <w:proofErr w:type="spellStart"/>
      <w:r w:rsidRPr="00E9485F">
        <w:rPr>
          <w:color w:val="333333"/>
          <w:sz w:val="28"/>
          <w:szCs w:val="28"/>
        </w:rPr>
        <w:t>сельхозтоваропроизводителям</w:t>
      </w:r>
      <w:proofErr w:type="spellEnd"/>
      <w:r w:rsidRPr="00E9485F">
        <w:rPr>
          <w:color w:val="333333"/>
          <w:sz w:val="28"/>
          <w:szCs w:val="28"/>
        </w:rPr>
        <w:t xml:space="preserve"> использовать для защиты сельскохозяйственных культур от бабочек и гусениц хлопковой совки   их   естественных врагов – энтомофагов.  </w:t>
      </w:r>
    </w:p>
    <w:p w:rsidR="00252B9A" w:rsidRPr="00E9485F" w:rsidRDefault="00252B9A" w:rsidP="00252B9A">
      <w:pPr>
        <w:pStyle w:val="a3"/>
        <w:shd w:val="clear" w:color="auto" w:fill="FFFFFF"/>
        <w:spacing w:after="225" w:afterAutospacing="0"/>
        <w:jc w:val="both"/>
        <w:rPr>
          <w:color w:val="333333"/>
          <w:sz w:val="28"/>
          <w:szCs w:val="28"/>
        </w:rPr>
      </w:pPr>
      <w:proofErr w:type="spellStart"/>
      <w:r w:rsidRPr="00E9485F">
        <w:rPr>
          <w:color w:val="333333"/>
          <w:sz w:val="28"/>
          <w:szCs w:val="28"/>
        </w:rPr>
        <w:t>Трихограмма</w:t>
      </w:r>
      <w:proofErr w:type="spellEnd"/>
      <w:r w:rsidRPr="00E9485F">
        <w:rPr>
          <w:color w:val="333333"/>
          <w:sz w:val="28"/>
          <w:szCs w:val="28"/>
        </w:rPr>
        <w:t xml:space="preserve"> – уникальный яйцеед, личинки которого развиваются за счет питания содержимым яйца вредного насекомого. Это приводит к гибели </w:t>
      </w:r>
      <w:r w:rsidRPr="00E9485F">
        <w:rPr>
          <w:color w:val="333333"/>
          <w:sz w:val="28"/>
          <w:szCs w:val="28"/>
        </w:rPr>
        <w:lastRenderedPageBreak/>
        <w:t>«хозяина» на начальной стадии развития, когда вредитель еще не успел нанести ущерб растению.</w:t>
      </w:r>
    </w:p>
    <w:p w:rsidR="00252B9A" w:rsidRPr="00E9485F" w:rsidRDefault="00252B9A" w:rsidP="00252B9A">
      <w:pPr>
        <w:pStyle w:val="a3"/>
        <w:shd w:val="clear" w:color="auto" w:fill="FFFFFF"/>
        <w:spacing w:after="225" w:afterAutospacing="0"/>
        <w:jc w:val="both"/>
        <w:rPr>
          <w:b/>
          <w:color w:val="333333"/>
          <w:sz w:val="28"/>
          <w:szCs w:val="28"/>
        </w:rPr>
      </w:pPr>
      <w:r w:rsidRPr="00E9485F">
        <w:rPr>
          <w:color w:val="333333"/>
          <w:sz w:val="28"/>
          <w:szCs w:val="28"/>
        </w:rPr>
        <w:t xml:space="preserve">Одна самка </w:t>
      </w:r>
      <w:proofErr w:type="spellStart"/>
      <w:r w:rsidRPr="00E9485F">
        <w:rPr>
          <w:color w:val="333333"/>
          <w:sz w:val="28"/>
          <w:szCs w:val="28"/>
        </w:rPr>
        <w:t>трихограммы</w:t>
      </w:r>
      <w:proofErr w:type="spellEnd"/>
      <w:r w:rsidRPr="00E9485F">
        <w:rPr>
          <w:color w:val="333333"/>
          <w:sz w:val="28"/>
          <w:szCs w:val="28"/>
        </w:rPr>
        <w:t xml:space="preserve"> способна отложить яйца в 20-40 яиц хозяев. Радиус разлета </w:t>
      </w:r>
      <w:proofErr w:type="spellStart"/>
      <w:r w:rsidRPr="00E9485F">
        <w:rPr>
          <w:color w:val="333333"/>
          <w:sz w:val="28"/>
          <w:szCs w:val="28"/>
        </w:rPr>
        <w:t>трихограммы</w:t>
      </w:r>
      <w:proofErr w:type="spellEnd"/>
      <w:r w:rsidRPr="00E9485F">
        <w:rPr>
          <w:color w:val="333333"/>
          <w:sz w:val="28"/>
          <w:szCs w:val="28"/>
        </w:rPr>
        <w:t xml:space="preserve"> – до 3 метров. </w:t>
      </w:r>
      <w:r w:rsidRPr="00E9485F">
        <w:rPr>
          <w:b/>
          <w:color w:val="333333"/>
          <w:sz w:val="28"/>
          <w:szCs w:val="28"/>
        </w:rPr>
        <w:t>В нашей зоне развивается 5-6 поколений.</w:t>
      </w:r>
    </w:p>
    <w:p w:rsidR="00252B9A" w:rsidRPr="00E9485F" w:rsidRDefault="00252B9A" w:rsidP="00252B9A">
      <w:pPr>
        <w:pStyle w:val="a3"/>
        <w:shd w:val="clear" w:color="auto" w:fill="FFFFFF"/>
        <w:spacing w:after="225" w:afterAutospacing="0"/>
        <w:jc w:val="both"/>
        <w:rPr>
          <w:color w:val="333333"/>
          <w:sz w:val="28"/>
          <w:szCs w:val="28"/>
        </w:rPr>
      </w:pPr>
      <w:r w:rsidRPr="00E9485F">
        <w:rPr>
          <w:color w:val="333333"/>
          <w:sz w:val="28"/>
          <w:szCs w:val="28"/>
        </w:rPr>
        <w:t xml:space="preserve">Наибольшей эффективности в борьбе с хлопковой совкой и некоторыми </w:t>
      </w:r>
      <w:proofErr w:type="spellStart"/>
      <w:r w:rsidRPr="00E9485F">
        <w:rPr>
          <w:color w:val="333333"/>
          <w:sz w:val="28"/>
          <w:szCs w:val="28"/>
        </w:rPr>
        <w:t>др.вредителями</w:t>
      </w:r>
      <w:proofErr w:type="spellEnd"/>
      <w:r w:rsidRPr="00E9485F">
        <w:rPr>
          <w:color w:val="333333"/>
          <w:sz w:val="28"/>
          <w:szCs w:val="28"/>
        </w:rPr>
        <w:t xml:space="preserve"> можно достичь при комплексном использовании </w:t>
      </w:r>
      <w:proofErr w:type="spellStart"/>
      <w:r w:rsidRPr="00E9485F">
        <w:rPr>
          <w:color w:val="333333"/>
          <w:sz w:val="28"/>
          <w:szCs w:val="28"/>
        </w:rPr>
        <w:t>трихограммы</w:t>
      </w:r>
      <w:proofErr w:type="spellEnd"/>
      <w:r w:rsidRPr="00E9485F">
        <w:rPr>
          <w:color w:val="333333"/>
          <w:sz w:val="28"/>
          <w:szCs w:val="28"/>
        </w:rPr>
        <w:t xml:space="preserve"> и </w:t>
      </w:r>
      <w:proofErr w:type="spellStart"/>
      <w:r w:rsidRPr="00E9485F">
        <w:rPr>
          <w:color w:val="333333"/>
          <w:sz w:val="28"/>
          <w:szCs w:val="28"/>
        </w:rPr>
        <w:t>габробракона</w:t>
      </w:r>
      <w:proofErr w:type="spellEnd"/>
      <w:r w:rsidRPr="00E9485F">
        <w:rPr>
          <w:color w:val="333333"/>
          <w:sz w:val="28"/>
          <w:szCs w:val="28"/>
        </w:rPr>
        <w:t>.</w:t>
      </w:r>
    </w:p>
    <w:p w:rsidR="00252B9A" w:rsidRPr="00E9485F" w:rsidRDefault="00252B9A" w:rsidP="00252B9A">
      <w:pPr>
        <w:pStyle w:val="a3"/>
        <w:shd w:val="clear" w:color="auto" w:fill="FFFFFF"/>
        <w:spacing w:after="225" w:afterAutospacing="0"/>
        <w:jc w:val="both"/>
        <w:rPr>
          <w:color w:val="333333"/>
          <w:sz w:val="28"/>
          <w:szCs w:val="28"/>
        </w:rPr>
      </w:pPr>
      <w:proofErr w:type="spellStart"/>
      <w:r w:rsidRPr="00E9485F">
        <w:rPr>
          <w:color w:val="333333"/>
          <w:sz w:val="28"/>
          <w:szCs w:val="28"/>
        </w:rPr>
        <w:t>Габробракон</w:t>
      </w:r>
      <w:proofErr w:type="spellEnd"/>
      <w:r w:rsidRPr="00E9485F">
        <w:rPr>
          <w:color w:val="333333"/>
          <w:sz w:val="28"/>
          <w:szCs w:val="28"/>
        </w:rPr>
        <w:t xml:space="preserve"> -  высокоэффективный паразит гусениц чешуекрылых вредителей, в </w:t>
      </w:r>
      <w:proofErr w:type="spellStart"/>
      <w:r w:rsidRPr="00E9485F">
        <w:rPr>
          <w:color w:val="333333"/>
          <w:sz w:val="28"/>
          <w:szCs w:val="28"/>
        </w:rPr>
        <w:t>т.ч</w:t>
      </w:r>
      <w:proofErr w:type="spellEnd"/>
      <w:r w:rsidRPr="00E9485F">
        <w:rPr>
          <w:color w:val="333333"/>
          <w:sz w:val="28"/>
          <w:szCs w:val="28"/>
        </w:rPr>
        <w:t xml:space="preserve">. </w:t>
      </w:r>
      <w:proofErr w:type="spellStart"/>
      <w:r w:rsidRPr="00E9485F">
        <w:rPr>
          <w:color w:val="333333"/>
          <w:sz w:val="28"/>
          <w:szCs w:val="28"/>
        </w:rPr>
        <w:t>хлопкой</w:t>
      </w:r>
      <w:proofErr w:type="spellEnd"/>
      <w:r w:rsidRPr="00E9485F">
        <w:rPr>
          <w:color w:val="333333"/>
          <w:sz w:val="28"/>
          <w:szCs w:val="28"/>
        </w:rPr>
        <w:t xml:space="preserve"> совки.  </w:t>
      </w:r>
      <w:r w:rsidR="00EF13D7" w:rsidRPr="00EF13D7">
        <w:rPr>
          <w:color w:val="000000"/>
          <w:sz w:val="28"/>
          <w:szCs w:val="28"/>
        </w:rPr>
        <w:t xml:space="preserve">Самка </w:t>
      </w:r>
      <w:proofErr w:type="spellStart"/>
      <w:r w:rsidR="00EF13D7" w:rsidRPr="00EF13D7">
        <w:rPr>
          <w:color w:val="000000"/>
          <w:sz w:val="28"/>
          <w:szCs w:val="28"/>
        </w:rPr>
        <w:t>габробракона</w:t>
      </w:r>
      <w:proofErr w:type="spellEnd"/>
      <w:r w:rsidR="00EF13D7" w:rsidRPr="00EF13D7">
        <w:rPr>
          <w:color w:val="000000"/>
          <w:sz w:val="28"/>
          <w:szCs w:val="28"/>
        </w:rPr>
        <w:t xml:space="preserve"> находит, парализует и заражает гусеницу вредителя, откладывая в ее тело от 10 до 30 яиц, инфицированная особь прекращает питаться и вскоре погибает.</w:t>
      </w:r>
      <w:r w:rsidRPr="00E9485F">
        <w:rPr>
          <w:color w:val="333333"/>
          <w:sz w:val="28"/>
          <w:szCs w:val="28"/>
        </w:rPr>
        <w:t xml:space="preserve"> Продолжительность развития одного поколения 9-14 дней.</w:t>
      </w:r>
    </w:p>
    <w:p w:rsidR="00252B9A" w:rsidRDefault="00EF13D7" w:rsidP="00C95C69">
      <w:pPr>
        <w:shd w:val="clear" w:color="auto" w:fill="FFFFFF"/>
        <w:spacing w:before="90" w:after="30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Биологический</w:t>
      </w:r>
      <w:r w:rsidR="00252B9A" w:rsidRPr="00E9485F">
        <w:rPr>
          <w:rFonts w:ascii="Times New Roman" w:hAnsi="Times New Roman" w:cs="Times New Roman"/>
          <w:color w:val="333333"/>
          <w:sz w:val="28"/>
          <w:szCs w:val="28"/>
        </w:rPr>
        <w:t xml:space="preserve"> способ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борьбы с вредными насекомыми </w:t>
      </w:r>
      <w:r w:rsidR="00252B9A" w:rsidRPr="00E9485F">
        <w:rPr>
          <w:rFonts w:ascii="Times New Roman" w:hAnsi="Times New Roman" w:cs="Times New Roman"/>
          <w:color w:val="333333"/>
          <w:sz w:val="28"/>
          <w:szCs w:val="28"/>
        </w:rPr>
        <w:t>помогает значительно сократить применение ядохимикатов, вредных не только для растений, но и для полезных насекомых, особенно пчел, а также для сельскохозяйственных животных и людей.</w:t>
      </w:r>
      <w:bookmarkStart w:id="0" w:name="_GoBack"/>
      <w:bookmarkEnd w:id="0"/>
    </w:p>
    <w:sectPr w:rsidR="0025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452"/>
    <w:rsid w:val="00131E11"/>
    <w:rsid w:val="002148CB"/>
    <w:rsid w:val="00252B9A"/>
    <w:rsid w:val="002848DA"/>
    <w:rsid w:val="00631452"/>
    <w:rsid w:val="006A45A0"/>
    <w:rsid w:val="006F7DA8"/>
    <w:rsid w:val="00804092"/>
    <w:rsid w:val="009D67F3"/>
    <w:rsid w:val="00BB6DE5"/>
    <w:rsid w:val="00C50316"/>
    <w:rsid w:val="00C95C69"/>
    <w:rsid w:val="00CA4196"/>
    <w:rsid w:val="00E9485F"/>
    <w:rsid w:val="00EF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216DA-3AFD-469E-9B00-682A2E06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21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2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7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7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45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19</cp:revision>
  <cp:lastPrinted>2025-07-22T12:01:00Z</cp:lastPrinted>
  <dcterms:created xsi:type="dcterms:W3CDTF">2025-07-22T11:35:00Z</dcterms:created>
  <dcterms:modified xsi:type="dcterms:W3CDTF">2025-07-22T12:26:00Z</dcterms:modified>
</cp:coreProperties>
</file>