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573" w:rsidRPr="00792170" w:rsidRDefault="00FD512D" w:rsidP="00473573">
      <w:pPr>
        <w:tabs>
          <w:tab w:val="left" w:pos="720"/>
          <w:tab w:val="center" w:pos="4960"/>
        </w:tabs>
        <w:spacing w:after="0"/>
        <w:ind w:left="540" w:hanging="360"/>
        <w:rPr>
          <w:rFonts w:ascii="Times New Roman" w:hAnsi="Times New Roman"/>
          <w:b/>
        </w:rPr>
      </w:pPr>
      <w:r w:rsidRPr="00FD512D">
        <w:rPr>
          <w:rFonts w:ascii="Times New Roman" w:hAnsi="Times New Roman"/>
        </w:rPr>
        <w:pict>
          <v:shapetype id="_x0000_t202" coordsize="21600,21600" o:spt="202" path="m,l,21600r21600,l21600,xe">
            <v:stroke joinstyle="miter"/>
            <v:path gradientshapeok="t" o:connecttype="rect"/>
          </v:shapetype>
          <v:shape id="_x0000_s1028" type="#_x0000_t202" style="position:absolute;left:0;text-align:left;margin-left:198pt;margin-top:-9pt;width:96.9pt;height:90pt;z-index:251658240" filled="f" stroked="f">
            <v:textbox style="mso-next-textbox:#_x0000_s1028">
              <w:txbxContent>
                <w:p w:rsidR="00473573" w:rsidRDefault="00473573" w:rsidP="00473573">
                  <w:pPr>
                    <w:jc w:val="center"/>
                  </w:pPr>
                  <w:r>
                    <w:rPr>
                      <w:noProof/>
                      <w:sz w:val="20"/>
                      <w:szCs w:val="20"/>
                    </w:rPr>
                    <w:drawing>
                      <wp:inline distT="0" distB="0" distL="0" distR="0">
                        <wp:extent cx="775335" cy="914400"/>
                        <wp:effectExtent l="19050" t="0" r="5715"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5"/>
                                <a:srcRect/>
                                <a:stretch>
                                  <a:fillRect/>
                                </a:stretch>
                              </pic:blipFill>
                              <pic:spPr bwMode="auto">
                                <a:xfrm>
                                  <a:off x="0" y="0"/>
                                  <a:ext cx="775335" cy="914400"/>
                                </a:xfrm>
                                <a:prstGeom prst="rect">
                                  <a:avLst/>
                                </a:prstGeom>
                                <a:noFill/>
                                <a:ln w="9525">
                                  <a:noFill/>
                                  <a:miter lim="800000"/>
                                  <a:headEnd/>
                                  <a:tailEnd/>
                                </a:ln>
                              </pic:spPr>
                            </pic:pic>
                          </a:graphicData>
                        </a:graphic>
                      </wp:inline>
                    </w:drawing>
                  </w:r>
                </w:p>
                <w:p w:rsidR="00473573" w:rsidRDefault="00473573" w:rsidP="00473573">
                  <w:pPr>
                    <w:jc w:val="center"/>
                  </w:pPr>
                </w:p>
                <w:p w:rsidR="00473573" w:rsidRDefault="00473573" w:rsidP="00473573">
                  <w:pPr>
                    <w:jc w:val="center"/>
                  </w:pPr>
                </w:p>
                <w:p w:rsidR="00473573" w:rsidRDefault="00473573" w:rsidP="00473573">
                  <w:pPr>
                    <w:jc w:val="center"/>
                  </w:pPr>
                </w:p>
              </w:txbxContent>
            </v:textbox>
          </v:shape>
        </w:pict>
      </w:r>
      <w:r w:rsidR="00473573" w:rsidRPr="00792170">
        <w:rPr>
          <w:rFonts w:ascii="Times New Roman" w:hAnsi="Times New Roman"/>
          <w:b/>
        </w:rPr>
        <w:t xml:space="preserve">Къэбэрдей-Балъкъэр Республикэм                                      Къабарты-Малкъар </w:t>
      </w:r>
      <w:proofErr w:type="spellStart"/>
      <w:r w:rsidR="00473573" w:rsidRPr="00792170">
        <w:rPr>
          <w:rFonts w:ascii="Times New Roman" w:hAnsi="Times New Roman"/>
          <w:b/>
        </w:rPr>
        <w:t>Республиканыи</w:t>
      </w:r>
      <w:proofErr w:type="spellEnd"/>
      <w:r w:rsidR="00473573" w:rsidRPr="00792170">
        <w:rPr>
          <w:rFonts w:ascii="Times New Roman" w:hAnsi="Times New Roman"/>
          <w:b/>
        </w:rPr>
        <w:t xml:space="preserve">         Бэхъсэн </w:t>
      </w:r>
      <w:proofErr w:type="spellStart"/>
      <w:r w:rsidR="00473573" w:rsidRPr="00792170">
        <w:rPr>
          <w:rFonts w:ascii="Times New Roman" w:hAnsi="Times New Roman"/>
          <w:b/>
        </w:rPr>
        <w:t>къалэ</w:t>
      </w:r>
      <w:proofErr w:type="spellEnd"/>
      <w:r w:rsidR="00473573" w:rsidRPr="00792170">
        <w:rPr>
          <w:rFonts w:ascii="Times New Roman" w:hAnsi="Times New Roman"/>
          <w:b/>
        </w:rPr>
        <w:t xml:space="preserve"> </w:t>
      </w:r>
      <w:proofErr w:type="spellStart"/>
      <w:r w:rsidR="00473573" w:rsidRPr="00792170">
        <w:rPr>
          <w:rFonts w:ascii="Times New Roman" w:hAnsi="Times New Roman"/>
          <w:b/>
        </w:rPr>
        <w:t>округым</w:t>
      </w:r>
      <w:proofErr w:type="spellEnd"/>
      <w:r w:rsidR="00473573" w:rsidRPr="00792170">
        <w:rPr>
          <w:rFonts w:ascii="Times New Roman" w:hAnsi="Times New Roman"/>
          <w:b/>
        </w:rPr>
        <w:t xml:space="preserve">                                                                Бахсан шахарны </w:t>
      </w:r>
    </w:p>
    <w:p w:rsidR="00473573" w:rsidRPr="00792170" w:rsidRDefault="00473573" w:rsidP="00473573">
      <w:pPr>
        <w:spacing w:after="0"/>
        <w:rPr>
          <w:rFonts w:ascii="Times New Roman" w:hAnsi="Times New Roman"/>
          <w:b/>
        </w:rPr>
      </w:pPr>
      <w:r w:rsidRPr="00792170">
        <w:rPr>
          <w:rFonts w:ascii="Times New Roman" w:hAnsi="Times New Roman"/>
          <w:b/>
        </w:rPr>
        <w:t xml:space="preserve">                      и Совет                                                                                          </w:t>
      </w:r>
      <w:proofErr w:type="spellStart"/>
      <w:r w:rsidRPr="00792170">
        <w:rPr>
          <w:rFonts w:ascii="Times New Roman" w:hAnsi="Times New Roman"/>
          <w:b/>
        </w:rPr>
        <w:t>Совети</w:t>
      </w:r>
      <w:proofErr w:type="spellEnd"/>
    </w:p>
    <w:p w:rsidR="00473573" w:rsidRPr="00792170" w:rsidRDefault="00473573" w:rsidP="00473573">
      <w:pPr>
        <w:spacing w:after="0"/>
        <w:rPr>
          <w:rFonts w:ascii="Times New Roman" w:hAnsi="Times New Roman"/>
          <w:b/>
        </w:rPr>
      </w:pPr>
      <w:r w:rsidRPr="00792170">
        <w:rPr>
          <w:rFonts w:ascii="Times New Roman" w:hAnsi="Times New Roman"/>
          <w:b/>
        </w:rPr>
        <w:t xml:space="preserve">                                                                                                                </w:t>
      </w:r>
    </w:p>
    <w:p w:rsidR="00473573" w:rsidRPr="00792170" w:rsidRDefault="00473573" w:rsidP="00473573">
      <w:pPr>
        <w:spacing w:after="0"/>
        <w:rPr>
          <w:rFonts w:ascii="Times New Roman" w:hAnsi="Times New Roman"/>
          <w:sz w:val="20"/>
          <w:szCs w:val="20"/>
        </w:rPr>
      </w:pPr>
    </w:p>
    <w:p w:rsidR="00473573" w:rsidRPr="00792170" w:rsidRDefault="00473573" w:rsidP="00473573">
      <w:pPr>
        <w:spacing w:after="0"/>
        <w:rPr>
          <w:rFonts w:ascii="Times New Roman" w:hAnsi="Times New Roman"/>
          <w:sz w:val="20"/>
          <w:szCs w:val="20"/>
        </w:rPr>
      </w:pPr>
    </w:p>
    <w:p w:rsidR="00473573" w:rsidRPr="00792170" w:rsidRDefault="00473573" w:rsidP="00473573">
      <w:pPr>
        <w:spacing w:after="0"/>
        <w:jc w:val="center"/>
        <w:rPr>
          <w:rFonts w:ascii="Times New Roman" w:hAnsi="Times New Roman"/>
          <w:b/>
          <w:sz w:val="28"/>
          <w:szCs w:val="28"/>
        </w:rPr>
      </w:pPr>
      <w:r w:rsidRPr="00792170">
        <w:rPr>
          <w:rFonts w:ascii="Times New Roman" w:hAnsi="Times New Roman"/>
          <w:b/>
          <w:sz w:val="28"/>
          <w:szCs w:val="28"/>
        </w:rPr>
        <w:t>СОВЕТ МЕСТНОГО САМОУПРАВЛЕНИЯ</w:t>
      </w:r>
    </w:p>
    <w:p w:rsidR="00473573" w:rsidRPr="00792170" w:rsidRDefault="00473573" w:rsidP="00473573">
      <w:pPr>
        <w:spacing w:after="0"/>
        <w:jc w:val="center"/>
        <w:rPr>
          <w:rFonts w:ascii="Times New Roman" w:hAnsi="Times New Roman"/>
          <w:b/>
          <w:sz w:val="28"/>
          <w:szCs w:val="28"/>
        </w:rPr>
      </w:pPr>
      <w:r w:rsidRPr="00792170">
        <w:rPr>
          <w:rFonts w:ascii="Times New Roman" w:hAnsi="Times New Roman"/>
          <w:b/>
          <w:sz w:val="28"/>
          <w:szCs w:val="28"/>
        </w:rPr>
        <w:t xml:space="preserve"> ГОРОДСКОГО ОКРУГА БАКСАН  </w:t>
      </w:r>
    </w:p>
    <w:p w:rsidR="00473573" w:rsidRPr="00792170" w:rsidRDefault="00473573" w:rsidP="00473573">
      <w:pPr>
        <w:spacing w:after="0"/>
        <w:jc w:val="center"/>
        <w:rPr>
          <w:rFonts w:ascii="Times New Roman" w:hAnsi="Times New Roman"/>
          <w:b/>
          <w:sz w:val="28"/>
          <w:szCs w:val="28"/>
        </w:rPr>
      </w:pPr>
      <w:r w:rsidRPr="00792170">
        <w:rPr>
          <w:rFonts w:ascii="Times New Roman" w:hAnsi="Times New Roman"/>
          <w:b/>
          <w:sz w:val="28"/>
          <w:szCs w:val="28"/>
        </w:rPr>
        <w:t>КАБАРДИНО-БАЛКАРСКОЙ РЕСПУБЛИКИ</w:t>
      </w:r>
    </w:p>
    <w:p w:rsidR="00BA747C" w:rsidRPr="00BA747C" w:rsidRDefault="00BA747C" w:rsidP="00D06D0C">
      <w:pPr>
        <w:pBdr>
          <w:bottom w:val="thinThickSmallGap" w:sz="24" w:space="1" w:color="auto"/>
        </w:pBdr>
        <w:spacing w:after="0"/>
        <w:jc w:val="center"/>
        <w:rPr>
          <w:rFonts w:ascii="Times New Roman" w:hAnsi="Times New Roman" w:cs="Times New Roman"/>
          <w:sz w:val="28"/>
          <w:szCs w:val="28"/>
        </w:rPr>
      </w:pPr>
    </w:p>
    <w:p w:rsidR="00D06D0C" w:rsidRDefault="00D06D0C" w:rsidP="00D06D0C">
      <w:pPr>
        <w:tabs>
          <w:tab w:val="left" w:pos="3760"/>
        </w:tabs>
        <w:spacing w:after="0"/>
        <w:rPr>
          <w:rFonts w:ascii="Times New Roman" w:hAnsi="Times New Roman" w:cs="Times New Roman"/>
          <w:sz w:val="28"/>
          <w:szCs w:val="28"/>
        </w:rPr>
      </w:pPr>
      <w:r w:rsidRPr="00D06D0C">
        <w:rPr>
          <w:rFonts w:ascii="Times New Roman" w:hAnsi="Times New Roman" w:cs="Times New Roman"/>
          <w:sz w:val="28"/>
          <w:szCs w:val="28"/>
        </w:rPr>
        <w:t xml:space="preserve">                                          </w:t>
      </w:r>
    </w:p>
    <w:p w:rsidR="00D06D0C" w:rsidRPr="00D06D0C" w:rsidRDefault="00D06D0C" w:rsidP="00D06D0C">
      <w:pPr>
        <w:tabs>
          <w:tab w:val="left" w:pos="3760"/>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D06D0C">
        <w:rPr>
          <w:rFonts w:ascii="Times New Roman" w:hAnsi="Times New Roman" w:cs="Times New Roman"/>
          <w:sz w:val="28"/>
          <w:szCs w:val="28"/>
        </w:rPr>
        <w:t xml:space="preserve">     РЕШЕНИЕ № ___</w:t>
      </w:r>
      <w:r w:rsidRPr="00D06D0C">
        <w:rPr>
          <w:rFonts w:ascii="Times New Roman" w:hAnsi="Times New Roman" w:cs="Times New Roman"/>
          <w:sz w:val="28"/>
          <w:szCs w:val="28"/>
          <w:u w:val="single"/>
        </w:rPr>
        <w:t>3</w:t>
      </w:r>
      <w:r w:rsidR="00D80AFE">
        <w:rPr>
          <w:rFonts w:ascii="Times New Roman" w:hAnsi="Times New Roman" w:cs="Times New Roman"/>
          <w:sz w:val="28"/>
          <w:szCs w:val="28"/>
          <w:u w:val="single"/>
        </w:rPr>
        <w:t>1</w:t>
      </w:r>
      <w:r w:rsidRPr="00D06D0C">
        <w:rPr>
          <w:rFonts w:ascii="Times New Roman" w:hAnsi="Times New Roman" w:cs="Times New Roman"/>
          <w:sz w:val="28"/>
          <w:szCs w:val="28"/>
          <w:u w:val="single"/>
        </w:rPr>
        <w:t>-</w:t>
      </w:r>
      <w:r w:rsidR="00D80AFE">
        <w:rPr>
          <w:rFonts w:ascii="Times New Roman" w:hAnsi="Times New Roman" w:cs="Times New Roman"/>
          <w:sz w:val="28"/>
          <w:szCs w:val="28"/>
          <w:u w:val="single"/>
        </w:rPr>
        <w:t>2</w:t>
      </w:r>
      <w:r w:rsidRPr="00D06D0C">
        <w:rPr>
          <w:rFonts w:ascii="Times New Roman" w:hAnsi="Times New Roman" w:cs="Times New Roman"/>
          <w:sz w:val="28"/>
          <w:szCs w:val="28"/>
        </w:rPr>
        <w:t>___</w:t>
      </w:r>
    </w:p>
    <w:p w:rsidR="00D06D0C" w:rsidRPr="00D06D0C" w:rsidRDefault="00D06D0C" w:rsidP="00D06D0C">
      <w:pPr>
        <w:tabs>
          <w:tab w:val="left" w:pos="3760"/>
        </w:tabs>
        <w:spacing w:after="0"/>
        <w:jc w:val="center"/>
        <w:rPr>
          <w:rFonts w:ascii="Times New Roman" w:hAnsi="Times New Roman" w:cs="Times New Roman"/>
          <w:sz w:val="28"/>
          <w:szCs w:val="28"/>
        </w:rPr>
      </w:pPr>
      <w:r w:rsidRPr="00D06D0C">
        <w:rPr>
          <w:rFonts w:ascii="Times New Roman" w:hAnsi="Times New Roman" w:cs="Times New Roman"/>
          <w:sz w:val="28"/>
          <w:szCs w:val="28"/>
        </w:rPr>
        <w:t>УНАФЭ № __________</w:t>
      </w:r>
    </w:p>
    <w:p w:rsidR="00D06D0C" w:rsidRPr="00D06D0C" w:rsidRDefault="00D06D0C" w:rsidP="00D06D0C">
      <w:pPr>
        <w:tabs>
          <w:tab w:val="left" w:pos="3760"/>
        </w:tabs>
        <w:spacing w:after="0"/>
        <w:jc w:val="center"/>
        <w:rPr>
          <w:rFonts w:ascii="Times New Roman" w:hAnsi="Times New Roman" w:cs="Times New Roman"/>
          <w:sz w:val="28"/>
          <w:szCs w:val="28"/>
        </w:rPr>
      </w:pPr>
      <w:r w:rsidRPr="00D06D0C">
        <w:rPr>
          <w:rFonts w:ascii="Times New Roman" w:hAnsi="Times New Roman" w:cs="Times New Roman"/>
          <w:sz w:val="28"/>
          <w:szCs w:val="28"/>
        </w:rPr>
        <w:t xml:space="preserve">   ОНОУ № __________</w:t>
      </w:r>
    </w:p>
    <w:p w:rsidR="00D06D0C" w:rsidRDefault="00D06D0C" w:rsidP="00D06D0C">
      <w:pPr>
        <w:spacing w:after="0"/>
        <w:rPr>
          <w:rFonts w:ascii="Times New Roman" w:hAnsi="Times New Roman" w:cs="Times New Roman"/>
          <w:sz w:val="32"/>
          <w:szCs w:val="32"/>
          <w:u w:val="single"/>
        </w:rPr>
      </w:pPr>
    </w:p>
    <w:p w:rsidR="00D06D0C" w:rsidRPr="00D06D0C" w:rsidRDefault="00D06D0C" w:rsidP="00D06D0C">
      <w:pPr>
        <w:spacing w:after="0"/>
        <w:rPr>
          <w:rFonts w:ascii="Times New Roman" w:hAnsi="Times New Roman" w:cs="Times New Roman"/>
          <w:sz w:val="32"/>
          <w:szCs w:val="32"/>
          <w:u w:val="single"/>
        </w:rPr>
      </w:pPr>
      <w:r w:rsidRPr="00D06D0C">
        <w:rPr>
          <w:rFonts w:ascii="Times New Roman" w:hAnsi="Times New Roman" w:cs="Times New Roman"/>
          <w:sz w:val="32"/>
          <w:szCs w:val="32"/>
          <w:u w:val="single"/>
        </w:rPr>
        <w:t xml:space="preserve">«09» ноября 2023 года  </w:t>
      </w:r>
    </w:p>
    <w:p w:rsidR="00BA747C" w:rsidRPr="00D06D0C" w:rsidRDefault="00BA747C" w:rsidP="00BA747C">
      <w:pPr>
        <w:spacing w:after="0"/>
        <w:jc w:val="center"/>
        <w:rPr>
          <w:rFonts w:ascii="Times New Roman" w:hAnsi="Times New Roman" w:cs="Times New Roman"/>
          <w:sz w:val="28"/>
          <w:szCs w:val="28"/>
        </w:rPr>
      </w:pPr>
    </w:p>
    <w:p w:rsidR="00AB095D" w:rsidRDefault="00BA747C" w:rsidP="00BA747C">
      <w:pPr>
        <w:pStyle w:val="ConsPlusTitle"/>
        <w:rPr>
          <w:b w:val="0"/>
        </w:rPr>
      </w:pPr>
      <w:r w:rsidRPr="00D06D0C">
        <w:rPr>
          <w:rStyle w:val="a5"/>
        </w:rPr>
        <w:t xml:space="preserve">Об утверждении </w:t>
      </w:r>
      <w:r w:rsidRPr="00D06D0C">
        <w:rPr>
          <w:b w:val="0"/>
        </w:rPr>
        <w:t xml:space="preserve">Порядка организации и осуществления </w:t>
      </w:r>
    </w:p>
    <w:p w:rsidR="00AB095D" w:rsidRDefault="00BA747C" w:rsidP="00BA747C">
      <w:pPr>
        <w:pStyle w:val="ConsPlusTitle"/>
        <w:rPr>
          <w:b w:val="0"/>
        </w:rPr>
      </w:pPr>
      <w:r w:rsidRPr="00D06D0C">
        <w:rPr>
          <w:b w:val="0"/>
        </w:rPr>
        <w:t xml:space="preserve">муниципального контроля в области охраны окружающей </w:t>
      </w:r>
    </w:p>
    <w:p w:rsidR="00BA747C" w:rsidRPr="00D06D0C" w:rsidRDefault="00BA747C" w:rsidP="00BA747C">
      <w:pPr>
        <w:pStyle w:val="ConsPlusTitle"/>
        <w:rPr>
          <w:rStyle w:val="a5"/>
        </w:rPr>
      </w:pPr>
      <w:r w:rsidRPr="00D06D0C">
        <w:rPr>
          <w:b w:val="0"/>
        </w:rPr>
        <w:t>среды и природопользования</w:t>
      </w:r>
      <w:r w:rsidR="00AB095D">
        <w:rPr>
          <w:b w:val="0"/>
        </w:rPr>
        <w:t xml:space="preserve"> </w:t>
      </w:r>
      <w:r w:rsidRPr="00D06D0C">
        <w:rPr>
          <w:b w:val="0"/>
        </w:rPr>
        <w:t>на территории городского округа Баксан</w:t>
      </w:r>
    </w:p>
    <w:p w:rsidR="00AB095D" w:rsidRDefault="00AB095D" w:rsidP="00BA747C">
      <w:pPr>
        <w:pStyle w:val="a3"/>
        <w:spacing w:before="1"/>
        <w:ind w:right="106" w:firstLine="559"/>
      </w:pPr>
    </w:p>
    <w:p w:rsidR="00BA747C" w:rsidRPr="00D06D0C" w:rsidRDefault="00BA747C" w:rsidP="00BA747C">
      <w:pPr>
        <w:pStyle w:val="a3"/>
        <w:spacing w:before="1"/>
        <w:ind w:right="106" w:firstLine="559"/>
        <w:rPr>
          <w:spacing w:val="1"/>
        </w:rPr>
      </w:pPr>
      <w:proofErr w:type="gramStart"/>
      <w:r w:rsidRPr="00D06D0C">
        <w:t xml:space="preserve">В соответствии с Законом Российской Федерации от 21 февраля 1992 года № 2395-1 «О недрах», Федеральными Законами от 26 декабря 2008 года </w:t>
      </w:r>
      <w:r w:rsidR="00AB095D">
        <w:t xml:space="preserve">           </w:t>
      </w:r>
      <w:hyperlink r:id="rId6" w:history="1">
        <w:r w:rsidRPr="00D06D0C">
          <w:t>№ 294-ФЗ</w:t>
        </w:r>
      </w:hyperlink>
      <w:r w:rsidRPr="00D06D0C">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от 06 октября 2003 года </w:t>
      </w:r>
      <w:hyperlink r:id="rId7" w:history="1">
        <w:r w:rsidRPr="00D06D0C">
          <w:t>№ 131-ФЗ</w:t>
        </w:r>
      </w:hyperlink>
      <w:r w:rsidRPr="00D06D0C">
        <w:t xml:space="preserve"> «Об общих принципах организации местного самоуправления в Российской Федерации», решением Совета местного самоуправления городского округа Баксан</w:t>
      </w:r>
      <w:proofErr w:type="gramEnd"/>
      <w:r w:rsidRPr="00D06D0C">
        <w:t xml:space="preserve"> от </w:t>
      </w:r>
      <w:r w:rsidR="00AB095D">
        <w:t xml:space="preserve">         </w:t>
      </w:r>
      <w:r w:rsidRPr="00D06D0C">
        <w:t>23 июля 2021 года № 69-2 «Об утверждении Порядка ведения видов муниципального контроля и Перечня видов муниципального контроля и органов местного самоуправления, уполномоченных на них осуществление на территории городского округа Баксан», Уставом городского округа</w:t>
      </w:r>
      <w:r w:rsidRPr="00D06D0C">
        <w:rPr>
          <w:spacing w:val="-67"/>
        </w:rPr>
        <w:t xml:space="preserve"> </w:t>
      </w:r>
      <w:r w:rsidRPr="00D06D0C">
        <w:t xml:space="preserve">Баксан, </w:t>
      </w:r>
      <w:r w:rsidR="00AB095D">
        <w:t>-</w:t>
      </w:r>
    </w:p>
    <w:p w:rsidR="00BA747C" w:rsidRPr="00D06D0C" w:rsidRDefault="00BA747C" w:rsidP="00BA747C">
      <w:pPr>
        <w:pStyle w:val="a3"/>
        <w:spacing w:before="1"/>
        <w:ind w:right="106" w:firstLine="559"/>
        <w:jc w:val="center"/>
      </w:pPr>
    </w:p>
    <w:p w:rsidR="00BA747C" w:rsidRPr="00D06D0C" w:rsidRDefault="00BA747C" w:rsidP="00BA747C">
      <w:pPr>
        <w:pStyle w:val="a3"/>
        <w:spacing w:before="1"/>
        <w:ind w:right="106" w:firstLine="559"/>
        <w:jc w:val="center"/>
      </w:pPr>
      <w:r w:rsidRPr="00D06D0C">
        <w:t>Совет местного самоуправления городского округа Баксан решил:</w:t>
      </w:r>
    </w:p>
    <w:p w:rsidR="00BA747C" w:rsidRPr="00D06D0C" w:rsidRDefault="00BA747C" w:rsidP="00BA747C">
      <w:pPr>
        <w:pStyle w:val="a3"/>
        <w:spacing w:before="1"/>
        <w:ind w:right="106" w:firstLine="559"/>
        <w:jc w:val="center"/>
      </w:pPr>
    </w:p>
    <w:p w:rsidR="00BA747C" w:rsidRPr="00D06D0C" w:rsidRDefault="00BA747C" w:rsidP="00BA747C">
      <w:pPr>
        <w:pStyle w:val="ConsPlusNormal"/>
        <w:numPr>
          <w:ilvl w:val="0"/>
          <w:numId w:val="2"/>
        </w:numPr>
        <w:tabs>
          <w:tab w:val="left" w:pos="851"/>
        </w:tabs>
        <w:ind w:left="0" w:firstLine="540"/>
        <w:jc w:val="both"/>
        <w:rPr>
          <w:rFonts w:ascii="Times New Roman" w:hAnsi="Times New Roman" w:cs="Times New Roman"/>
          <w:sz w:val="28"/>
          <w:szCs w:val="28"/>
        </w:rPr>
      </w:pPr>
      <w:r w:rsidRPr="00D06D0C">
        <w:rPr>
          <w:rFonts w:ascii="Times New Roman" w:hAnsi="Times New Roman" w:cs="Times New Roman"/>
          <w:sz w:val="28"/>
          <w:szCs w:val="28"/>
        </w:rPr>
        <w:t xml:space="preserve">Утвердить </w:t>
      </w:r>
      <w:hyperlink w:anchor="P30" w:history="1">
        <w:r w:rsidRPr="00D06D0C">
          <w:rPr>
            <w:rFonts w:ascii="Times New Roman" w:hAnsi="Times New Roman" w:cs="Times New Roman"/>
            <w:sz w:val="28"/>
            <w:szCs w:val="28"/>
          </w:rPr>
          <w:t>порядок</w:t>
        </w:r>
      </w:hyperlink>
      <w:r w:rsidRPr="00D06D0C">
        <w:rPr>
          <w:rFonts w:ascii="Times New Roman" w:hAnsi="Times New Roman" w:cs="Times New Roman"/>
          <w:sz w:val="28"/>
          <w:szCs w:val="28"/>
        </w:rPr>
        <w:t xml:space="preserve"> организации и осуществления муниципального контроля в области охраны окружающей среды и природопользования на территории городского округа Баксан, согласно приложению к настоящему постановлению. </w:t>
      </w:r>
    </w:p>
    <w:p w:rsidR="00717E32" w:rsidRPr="00D06D0C" w:rsidRDefault="00BA747C" w:rsidP="00717E32">
      <w:pPr>
        <w:pStyle w:val="a8"/>
        <w:numPr>
          <w:ilvl w:val="0"/>
          <w:numId w:val="2"/>
        </w:numPr>
        <w:ind w:left="0" w:firstLine="567"/>
        <w:jc w:val="both"/>
        <w:rPr>
          <w:rFonts w:ascii="Times New Roman" w:hAnsi="Times New Roman" w:cs="Times New Roman"/>
          <w:sz w:val="28"/>
          <w:szCs w:val="28"/>
        </w:rPr>
      </w:pPr>
      <w:r w:rsidRPr="00717E32">
        <w:rPr>
          <w:rFonts w:ascii="Times New Roman" w:eastAsia="Times New Roman,Bold" w:hAnsi="Times New Roman" w:cs="Times New Roman"/>
          <w:sz w:val="28"/>
          <w:szCs w:val="28"/>
        </w:rPr>
        <w:t xml:space="preserve"> </w:t>
      </w:r>
      <w:proofErr w:type="gramStart"/>
      <w:r w:rsidR="00717E32" w:rsidRPr="00D06D0C">
        <w:rPr>
          <w:rFonts w:ascii="Times New Roman" w:hAnsi="Times New Roman" w:cs="Times New Roman"/>
          <w:sz w:val="28"/>
          <w:szCs w:val="28"/>
        </w:rPr>
        <w:t>Контроль за</w:t>
      </w:r>
      <w:proofErr w:type="gramEnd"/>
      <w:r w:rsidR="00717E32" w:rsidRPr="00D06D0C">
        <w:rPr>
          <w:rFonts w:ascii="Times New Roman" w:hAnsi="Times New Roman" w:cs="Times New Roman"/>
          <w:sz w:val="28"/>
          <w:szCs w:val="28"/>
        </w:rPr>
        <w:t xml:space="preserve"> исполнением настоящего </w:t>
      </w:r>
      <w:r w:rsidR="00445658">
        <w:rPr>
          <w:rFonts w:ascii="Times New Roman" w:hAnsi="Times New Roman" w:cs="Times New Roman"/>
          <w:sz w:val="28"/>
          <w:szCs w:val="28"/>
        </w:rPr>
        <w:t>решения</w:t>
      </w:r>
      <w:r w:rsidR="00717E32" w:rsidRPr="00D06D0C">
        <w:rPr>
          <w:rFonts w:ascii="Times New Roman" w:hAnsi="Times New Roman" w:cs="Times New Roman"/>
          <w:sz w:val="28"/>
          <w:szCs w:val="28"/>
        </w:rPr>
        <w:t xml:space="preserve"> возложить на заместителя </w:t>
      </w:r>
      <w:r w:rsidR="00717E32">
        <w:rPr>
          <w:rFonts w:ascii="Times New Roman" w:hAnsi="Times New Roman" w:cs="Times New Roman"/>
          <w:sz w:val="28"/>
          <w:szCs w:val="28"/>
        </w:rPr>
        <w:t>г</w:t>
      </w:r>
      <w:r w:rsidR="00717E32" w:rsidRPr="00D06D0C">
        <w:rPr>
          <w:rFonts w:ascii="Times New Roman" w:hAnsi="Times New Roman" w:cs="Times New Roman"/>
          <w:sz w:val="28"/>
          <w:szCs w:val="28"/>
        </w:rPr>
        <w:t xml:space="preserve">лавы местной администрации городского округа Баксан  </w:t>
      </w:r>
      <w:r w:rsidR="00717E32">
        <w:rPr>
          <w:rFonts w:ascii="Times New Roman" w:hAnsi="Times New Roman" w:cs="Times New Roman"/>
          <w:sz w:val="28"/>
          <w:szCs w:val="28"/>
        </w:rPr>
        <w:t xml:space="preserve">   </w:t>
      </w:r>
      <w:r w:rsidR="00717E32" w:rsidRPr="00D06D0C">
        <w:rPr>
          <w:rFonts w:ascii="Times New Roman" w:hAnsi="Times New Roman" w:cs="Times New Roman"/>
          <w:sz w:val="28"/>
          <w:szCs w:val="28"/>
        </w:rPr>
        <w:t xml:space="preserve"> (Карданов Н.М.)</w:t>
      </w:r>
    </w:p>
    <w:p w:rsidR="00717E32" w:rsidRPr="00D1158B" w:rsidRDefault="00717E32" w:rsidP="00717E32">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3. </w:t>
      </w:r>
      <w:r w:rsidRPr="00D1158B">
        <w:rPr>
          <w:rFonts w:ascii="Times New Roman" w:eastAsia="Times New Roman,Bold" w:hAnsi="Times New Roman" w:cs="Times New Roman"/>
          <w:sz w:val="28"/>
          <w:szCs w:val="28"/>
        </w:rPr>
        <w:t xml:space="preserve">Настоящее </w:t>
      </w:r>
      <w:r>
        <w:rPr>
          <w:rFonts w:ascii="Times New Roman" w:eastAsia="Times New Roman,Bold" w:hAnsi="Times New Roman" w:cs="Times New Roman"/>
          <w:sz w:val="28"/>
          <w:szCs w:val="28"/>
        </w:rPr>
        <w:t>решение</w:t>
      </w:r>
      <w:r w:rsidRPr="00D1158B">
        <w:rPr>
          <w:rFonts w:ascii="Times New Roman" w:eastAsia="Times New Roman,Bold" w:hAnsi="Times New Roman" w:cs="Times New Roman"/>
          <w:sz w:val="28"/>
          <w:szCs w:val="28"/>
        </w:rPr>
        <w:t xml:space="preserve"> опубликовать в газете «Баксан» и разместить на официальном сайте местной администрации городского округа Баксан в сети «Интернет».</w:t>
      </w:r>
    </w:p>
    <w:p w:rsidR="00717E32" w:rsidRDefault="00717E32" w:rsidP="00717E32">
      <w:pPr>
        <w:tabs>
          <w:tab w:val="left" w:pos="0"/>
          <w:tab w:val="left" w:pos="851"/>
        </w:tabs>
        <w:spacing w:after="0" w:line="240" w:lineRule="auto"/>
        <w:jc w:val="both"/>
        <w:rPr>
          <w:rFonts w:ascii="Times New Roman" w:eastAsia="Times New Roman,Bold" w:hAnsi="Times New Roman" w:cs="Times New Roman"/>
          <w:sz w:val="28"/>
          <w:szCs w:val="28"/>
        </w:rPr>
      </w:pPr>
    </w:p>
    <w:p w:rsidR="008A1B74" w:rsidRPr="00D06D0C" w:rsidRDefault="00BA747C" w:rsidP="00BA747C">
      <w:pPr>
        <w:jc w:val="both"/>
        <w:rPr>
          <w:rFonts w:ascii="Times New Roman" w:hAnsi="Times New Roman" w:cs="Times New Roman"/>
          <w:sz w:val="28"/>
          <w:szCs w:val="28"/>
        </w:rPr>
      </w:pPr>
      <w:r w:rsidRPr="00D06D0C">
        <w:rPr>
          <w:rFonts w:ascii="Times New Roman" w:hAnsi="Times New Roman" w:cs="Times New Roman"/>
          <w:sz w:val="28"/>
          <w:szCs w:val="28"/>
        </w:rPr>
        <w:t xml:space="preserve">  </w:t>
      </w:r>
    </w:p>
    <w:p w:rsidR="008A1B74" w:rsidRPr="00D06D0C" w:rsidRDefault="008A1B74" w:rsidP="00BA747C">
      <w:pPr>
        <w:jc w:val="both"/>
        <w:rPr>
          <w:rFonts w:ascii="Times New Roman" w:hAnsi="Times New Roman" w:cs="Times New Roman"/>
          <w:sz w:val="28"/>
          <w:szCs w:val="28"/>
        </w:rPr>
      </w:pPr>
    </w:p>
    <w:p w:rsidR="00BA747C" w:rsidRPr="00D06D0C" w:rsidRDefault="00BA747C" w:rsidP="00C34CE6">
      <w:pPr>
        <w:spacing w:after="0"/>
        <w:jc w:val="both"/>
        <w:rPr>
          <w:rFonts w:ascii="Times New Roman" w:hAnsi="Times New Roman" w:cs="Times New Roman"/>
          <w:sz w:val="28"/>
          <w:szCs w:val="28"/>
        </w:rPr>
      </w:pPr>
      <w:r w:rsidRPr="00D06D0C">
        <w:rPr>
          <w:rFonts w:ascii="Times New Roman" w:hAnsi="Times New Roman" w:cs="Times New Roman"/>
          <w:sz w:val="28"/>
          <w:szCs w:val="28"/>
        </w:rPr>
        <w:t xml:space="preserve"> </w:t>
      </w:r>
    </w:p>
    <w:p w:rsidR="00D06D0C" w:rsidRPr="00D06D0C" w:rsidRDefault="00D06D0C" w:rsidP="00D06D0C">
      <w:pPr>
        <w:spacing w:after="0"/>
        <w:rPr>
          <w:rFonts w:ascii="Times New Roman" w:hAnsi="Times New Roman"/>
          <w:sz w:val="28"/>
          <w:szCs w:val="28"/>
        </w:rPr>
      </w:pPr>
      <w:r w:rsidRPr="00D06D0C">
        <w:rPr>
          <w:rFonts w:ascii="Times New Roman" w:hAnsi="Times New Roman"/>
          <w:sz w:val="28"/>
          <w:szCs w:val="28"/>
        </w:rPr>
        <w:t>Зам. главы городского округа Баксан,</w:t>
      </w:r>
    </w:p>
    <w:p w:rsidR="00D06D0C" w:rsidRPr="00D06D0C" w:rsidRDefault="00D06D0C" w:rsidP="00D06D0C">
      <w:pPr>
        <w:spacing w:after="0"/>
        <w:rPr>
          <w:rFonts w:ascii="Times New Roman" w:hAnsi="Times New Roman"/>
          <w:sz w:val="28"/>
          <w:szCs w:val="28"/>
        </w:rPr>
      </w:pPr>
      <w:r w:rsidRPr="00D06D0C">
        <w:rPr>
          <w:rFonts w:ascii="Times New Roman" w:hAnsi="Times New Roman"/>
          <w:sz w:val="28"/>
          <w:szCs w:val="28"/>
        </w:rPr>
        <w:t>зам</w:t>
      </w:r>
      <w:proofErr w:type="gramStart"/>
      <w:r w:rsidRPr="00D06D0C">
        <w:rPr>
          <w:rFonts w:ascii="Times New Roman" w:hAnsi="Times New Roman"/>
          <w:sz w:val="28"/>
          <w:szCs w:val="28"/>
        </w:rPr>
        <w:t>.п</w:t>
      </w:r>
      <w:proofErr w:type="gramEnd"/>
      <w:r w:rsidRPr="00D06D0C">
        <w:rPr>
          <w:rFonts w:ascii="Times New Roman" w:hAnsi="Times New Roman"/>
          <w:sz w:val="28"/>
          <w:szCs w:val="28"/>
        </w:rPr>
        <w:t>редседателя Совета</w:t>
      </w:r>
    </w:p>
    <w:p w:rsidR="00D06D0C" w:rsidRPr="00D06D0C" w:rsidRDefault="00D06D0C" w:rsidP="00D06D0C">
      <w:pPr>
        <w:spacing w:after="0"/>
        <w:rPr>
          <w:rFonts w:ascii="Times New Roman" w:hAnsi="Times New Roman"/>
          <w:sz w:val="28"/>
          <w:szCs w:val="28"/>
        </w:rPr>
      </w:pPr>
      <w:r w:rsidRPr="00D06D0C">
        <w:rPr>
          <w:rFonts w:ascii="Times New Roman" w:hAnsi="Times New Roman"/>
          <w:sz w:val="28"/>
          <w:szCs w:val="28"/>
        </w:rPr>
        <w:t>местного самоуправления</w:t>
      </w:r>
    </w:p>
    <w:p w:rsidR="00D06D0C" w:rsidRPr="00D06D0C" w:rsidRDefault="00D06D0C" w:rsidP="00D06D0C">
      <w:pPr>
        <w:spacing w:after="0"/>
        <w:rPr>
          <w:rFonts w:ascii="Times New Roman" w:hAnsi="Times New Roman"/>
          <w:sz w:val="28"/>
          <w:szCs w:val="28"/>
        </w:rPr>
      </w:pPr>
      <w:r w:rsidRPr="00D06D0C">
        <w:rPr>
          <w:rFonts w:ascii="Times New Roman" w:hAnsi="Times New Roman"/>
          <w:sz w:val="28"/>
          <w:szCs w:val="28"/>
        </w:rPr>
        <w:t>городского округа Баксан</w:t>
      </w:r>
    </w:p>
    <w:p w:rsidR="00D06D0C" w:rsidRPr="00D06D0C" w:rsidRDefault="00D06D0C" w:rsidP="00D06D0C">
      <w:pPr>
        <w:spacing w:after="0"/>
        <w:rPr>
          <w:rFonts w:ascii="Times New Roman" w:hAnsi="Times New Roman"/>
          <w:sz w:val="28"/>
          <w:szCs w:val="28"/>
        </w:rPr>
      </w:pPr>
      <w:r w:rsidRPr="00D06D0C">
        <w:rPr>
          <w:rFonts w:ascii="Times New Roman" w:hAnsi="Times New Roman"/>
          <w:sz w:val="28"/>
          <w:szCs w:val="28"/>
        </w:rPr>
        <w:t xml:space="preserve">Кабардино-Балкарской Республики                                                         </w:t>
      </w:r>
      <w:proofErr w:type="spellStart"/>
      <w:r w:rsidRPr="00D06D0C">
        <w:rPr>
          <w:rFonts w:ascii="Times New Roman" w:hAnsi="Times New Roman"/>
          <w:sz w:val="28"/>
          <w:szCs w:val="28"/>
        </w:rPr>
        <w:t>З.А.Кармова</w:t>
      </w:r>
      <w:proofErr w:type="spellEnd"/>
    </w:p>
    <w:p w:rsidR="00D06D0C" w:rsidRPr="00D06D0C" w:rsidRDefault="00D06D0C" w:rsidP="00D06D0C">
      <w:pPr>
        <w:spacing w:after="0"/>
        <w:ind w:left="-700"/>
        <w:rPr>
          <w:rFonts w:ascii="Times New Roman" w:hAnsi="Times New Roman"/>
          <w:sz w:val="28"/>
          <w:szCs w:val="28"/>
        </w:rPr>
      </w:pPr>
    </w:p>
    <w:p w:rsidR="00D06D0C" w:rsidRPr="00D06D0C" w:rsidRDefault="00D06D0C" w:rsidP="00D06D0C">
      <w:pPr>
        <w:spacing w:after="0"/>
        <w:rPr>
          <w:rFonts w:ascii="Times New Roman" w:hAnsi="Times New Roman"/>
          <w:sz w:val="28"/>
          <w:szCs w:val="28"/>
        </w:rPr>
      </w:pPr>
    </w:p>
    <w:p w:rsidR="00D06D0C" w:rsidRPr="00D06D0C" w:rsidRDefault="00D06D0C" w:rsidP="00D06D0C">
      <w:pPr>
        <w:spacing w:after="0"/>
        <w:ind w:left="-700" w:firstLine="700"/>
        <w:rPr>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B095D" w:rsidRDefault="00AB095D" w:rsidP="00BA747C">
      <w:pPr>
        <w:spacing w:before="66" w:after="0"/>
        <w:ind w:left="6400"/>
        <w:rPr>
          <w:rFonts w:ascii="Times New Roman" w:hAnsi="Times New Roman" w:cs="Times New Roman"/>
          <w:sz w:val="28"/>
          <w:szCs w:val="28"/>
        </w:rPr>
      </w:pPr>
    </w:p>
    <w:p w:rsidR="00A616B9" w:rsidRDefault="00A616B9" w:rsidP="00BA747C">
      <w:pPr>
        <w:spacing w:before="66" w:after="0"/>
        <w:ind w:left="6400"/>
        <w:rPr>
          <w:rFonts w:ascii="Times New Roman" w:hAnsi="Times New Roman" w:cs="Times New Roman"/>
          <w:sz w:val="28"/>
          <w:szCs w:val="28"/>
        </w:rPr>
      </w:pPr>
    </w:p>
    <w:p w:rsidR="00BA747C" w:rsidRPr="00D06D0C" w:rsidRDefault="00BA747C" w:rsidP="00BA747C">
      <w:pPr>
        <w:spacing w:before="66" w:after="0"/>
        <w:ind w:left="6400"/>
        <w:rPr>
          <w:rFonts w:ascii="Times New Roman" w:hAnsi="Times New Roman" w:cs="Times New Roman"/>
          <w:sz w:val="28"/>
          <w:szCs w:val="28"/>
        </w:rPr>
      </w:pPr>
      <w:r w:rsidRPr="00D06D0C">
        <w:rPr>
          <w:rFonts w:ascii="Times New Roman" w:hAnsi="Times New Roman" w:cs="Times New Roman"/>
          <w:sz w:val="28"/>
          <w:szCs w:val="28"/>
        </w:rPr>
        <w:t>УТВЕРЖДЕН</w:t>
      </w:r>
    </w:p>
    <w:p w:rsidR="00BA747C" w:rsidRPr="003F4DB9" w:rsidRDefault="00BA747C" w:rsidP="00BA747C">
      <w:pPr>
        <w:spacing w:after="0"/>
        <w:ind w:left="5860" w:right="423" w:hanging="961"/>
        <w:rPr>
          <w:rFonts w:ascii="Times New Roman" w:hAnsi="Times New Roman" w:cs="Times New Roman"/>
          <w:sz w:val="24"/>
          <w:szCs w:val="24"/>
        </w:rPr>
      </w:pPr>
      <w:r w:rsidRPr="003F4DB9">
        <w:rPr>
          <w:rFonts w:ascii="Times New Roman" w:hAnsi="Times New Roman" w:cs="Times New Roman"/>
          <w:sz w:val="24"/>
          <w:szCs w:val="24"/>
        </w:rPr>
        <w:t>решением Совета местного самоуправления</w:t>
      </w:r>
      <w:r w:rsidRPr="003F4DB9">
        <w:rPr>
          <w:rFonts w:ascii="Times New Roman" w:hAnsi="Times New Roman" w:cs="Times New Roman"/>
          <w:spacing w:val="-57"/>
          <w:sz w:val="24"/>
          <w:szCs w:val="24"/>
        </w:rPr>
        <w:t xml:space="preserve"> </w:t>
      </w:r>
      <w:r w:rsidRPr="003F4DB9">
        <w:rPr>
          <w:rFonts w:ascii="Times New Roman" w:hAnsi="Times New Roman" w:cs="Times New Roman"/>
          <w:sz w:val="24"/>
          <w:szCs w:val="24"/>
        </w:rPr>
        <w:t>городского</w:t>
      </w:r>
      <w:r w:rsidRPr="003F4DB9">
        <w:rPr>
          <w:rFonts w:ascii="Times New Roman" w:hAnsi="Times New Roman" w:cs="Times New Roman"/>
          <w:spacing w:val="-3"/>
          <w:sz w:val="24"/>
          <w:szCs w:val="24"/>
        </w:rPr>
        <w:t xml:space="preserve"> </w:t>
      </w:r>
      <w:r w:rsidRPr="003F4DB9">
        <w:rPr>
          <w:rFonts w:ascii="Times New Roman" w:hAnsi="Times New Roman" w:cs="Times New Roman"/>
          <w:sz w:val="24"/>
          <w:szCs w:val="24"/>
        </w:rPr>
        <w:t>округа Баксан</w:t>
      </w:r>
    </w:p>
    <w:p w:rsidR="00BA747C" w:rsidRPr="00AB095D" w:rsidRDefault="00BA747C" w:rsidP="00BA747C">
      <w:pPr>
        <w:spacing w:before="1" w:after="0"/>
        <w:rPr>
          <w:rFonts w:ascii="Times New Roman" w:hAnsi="Times New Roman" w:cs="Times New Roman"/>
          <w:sz w:val="24"/>
          <w:szCs w:val="24"/>
          <w:u w:val="single"/>
        </w:rPr>
      </w:pPr>
      <w:r w:rsidRPr="003F4DB9">
        <w:rPr>
          <w:rFonts w:ascii="Times New Roman" w:hAnsi="Times New Roman" w:cs="Times New Roman"/>
          <w:sz w:val="24"/>
          <w:szCs w:val="24"/>
        </w:rPr>
        <w:t xml:space="preserve">                                                                                            </w:t>
      </w:r>
      <w:r w:rsidRPr="00AB095D">
        <w:rPr>
          <w:rFonts w:ascii="Times New Roman" w:hAnsi="Times New Roman" w:cs="Times New Roman"/>
          <w:sz w:val="24"/>
          <w:szCs w:val="24"/>
          <w:u w:val="single"/>
        </w:rPr>
        <w:t>от</w:t>
      </w:r>
      <w:r w:rsidRPr="00AB095D">
        <w:rPr>
          <w:rFonts w:ascii="Times New Roman" w:hAnsi="Times New Roman" w:cs="Times New Roman"/>
          <w:spacing w:val="59"/>
          <w:sz w:val="24"/>
          <w:szCs w:val="24"/>
          <w:u w:val="single"/>
        </w:rPr>
        <w:t xml:space="preserve"> </w:t>
      </w:r>
      <w:r w:rsidR="00AB095D" w:rsidRPr="00AB095D">
        <w:rPr>
          <w:rFonts w:ascii="Times New Roman" w:hAnsi="Times New Roman" w:cs="Times New Roman"/>
          <w:spacing w:val="59"/>
          <w:sz w:val="24"/>
          <w:szCs w:val="24"/>
          <w:u w:val="single"/>
        </w:rPr>
        <w:t>«</w:t>
      </w:r>
      <w:r w:rsidR="00A155BA" w:rsidRPr="00AB095D">
        <w:rPr>
          <w:rFonts w:ascii="Times New Roman" w:hAnsi="Times New Roman" w:cs="Times New Roman"/>
          <w:sz w:val="24"/>
          <w:szCs w:val="24"/>
          <w:u w:val="single"/>
        </w:rPr>
        <w:t xml:space="preserve">09 </w:t>
      </w:r>
      <w:r w:rsidRPr="00AB095D">
        <w:rPr>
          <w:rFonts w:ascii="Times New Roman" w:hAnsi="Times New Roman" w:cs="Times New Roman"/>
          <w:sz w:val="24"/>
          <w:szCs w:val="24"/>
          <w:u w:val="single"/>
        </w:rPr>
        <w:t xml:space="preserve">» </w:t>
      </w:r>
      <w:r w:rsidR="00AB095D" w:rsidRPr="00AB095D">
        <w:rPr>
          <w:rFonts w:ascii="Times New Roman" w:hAnsi="Times New Roman" w:cs="Times New Roman"/>
          <w:sz w:val="24"/>
          <w:szCs w:val="24"/>
          <w:u w:val="single"/>
        </w:rPr>
        <w:t>ноября</w:t>
      </w:r>
      <w:r w:rsidR="00A155BA" w:rsidRPr="00AB095D">
        <w:rPr>
          <w:rFonts w:ascii="Times New Roman" w:hAnsi="Times New Roman" w:cs="Times New Roman"/>
          <w:sz w:val="24"/>
          <w:szCs w:val="24"/>
          <w:u w:val="single"/>
        </w:rPr>
        <w:t xml:space="preserve"> </w:t>
      </w:r>
      <w:r w:rsidRPr="00AB095D">
        <w:rPr>
          <w:rFonts w:ascii="Times New Roman" w:hAnsi="Times New Roman" w:cs="Times New Roman"/>
          <w:sz w:val="24"/>
          <w:szCs w:val="24"/>
          <w:u w:val="single"/>
        </w:rPr>
        <w:t>2023г.</w:t>
      </w:r>
      <w:r w:rsidRPr="00AB095D">
        <w:rPr>
          <w:rFonts w:ascii="Times New Roman" w:hAnsi="Times New Roman" w:cs="Times New Roman"/>
          <w:spacing w:val="-1"/>
          <w:sz w:val="24"/>
          <w:szCs w:val="24"/>
          <w:u w:val="single"/>
        </w:rPr>
        <w:t xml:space="preserve"> </w:t>
      </w:r>
      <w:r w:rsidR="00A155BA" w:rsidRPr="00AB095D">
        <w:rPr>
          <w:rFonts w:ascii="Times New Roman" w:hAnsi="Times New Roman" w:cs="Times New Roman"/>
          <w:sz w:val="24"/>
          <w:szCs w:val="24"/>
          <w:u w:val="single"/>
        </w:rPr>
        <w:t>№</w:t>
      </w:r>
      <w:r w:rsidR="00AB095D" w:rsidRPr="00AB095D">
        <w:rPr>
          <w:rFonts w:ascii="Times New Roman" w:hAnsi="Times New Roman" w:cs="Times New Roman"/>
          <w:sz w:val="24"/>
          <w:szCs w:val="24"/>
          <w:u w:val="single"/>
        </w:rPr>
        <w:t xml:space="preserve"> </w:t>
      </w:r>
      <w:r w:rsidR="00A155BA" w:rsidRPr="00AB095D">
        <w:rPr>
          <w:rFonts w:ascii="Times New Roman" w:hAnsi="Times New Roman" w:cs="Times New Roman"/>
          <w:sz w:val="24"/>
          <w:szCs w:val="24"/>
          <w:u w:val="single"/>
        </w:rPr>
        <w:t>31-2</w:t>
      </w:r>
    </w:p>
    <w:p w:rsidR="00BA747C" w:rsidRPr="00AB095D" w:rsidRDefault="00BA747C" w:rsidP="00BA747C">
      <w:pPr>
        <w:pStyle w:val="ConsPlusNormal"/>
        <w:jc w:val="both"/>
        <w:rPr>
          <w:rFonts w:ascii="Times New Roman" w:hAnsi="Times New Roman" w:cs="Times New Roman"/>
          <w:sz w:val="24"/>
          <w:szCs w:val="24"/>
          <w:u w:val="single"/>
        </w:rPr>
      </w:pPr>
    </w:p>
    <w:p w:rsidR="00BA747C" w:rsidRPr="003F4DB9" w:rsidRDefault="00BA747C" w:rsidP="00BA747C">
      <w:pPr>
        <w:pStyle w:val="ConsPlusNormal"/>
        <w:jc w:val="both"/>
        <w:rPr>
          <w:rFonts w:ascii="Times New Roman" w:hAnsi="Times New Roman" w:cs="Times New Roman"/>
          <w:sz w:val="24"/>
          <w:szCs w:val="24"/>
        </w:rPr>
      </w:pPr>
    </w:p>
    <w:p w:rsidR="00BA747C" w:rsidRPr="00A616B9" w:rsidRDefault="00BA747C" w:rsidP="00BA747C">
      <w:pPr>
        <w:pStyle w:val="ConsPlusTitle"/>
        <w:jc w:val="center"/>
        <w:rPr>
          <w:b w:val="0"/>
        </w:rPr>
      </w:pPr>
      <w:bookmarkStart w:id="0" w:name="P35"/>
      <w:bookmarkEnd w:id="0"/>
      <w:r w:rsidRPr="00A616B9">
        <w:rPr>
          <w:b w:val="0"/>
        </w:rPr>
        <w:t xml:space="preserve">Порядок </w:t>
      </w:r>
    </w:p>
    <w:p w:rsidR="00BA747C" w:rsidRPr="00A616B9" w:rsidRDefault="00BA747C" w:rsidP="00BA747C">
      <w:pPr>
        <w:pStyle w:val="ConsPlusTitle"/>
        <w:jc w:val="center"/>
        <w:rPr>
          <w:b w:val="0"/>
        </w:rPr>
      </w:pPr>
      <w:r w:rsidRPr="00A616B9">
        <w:rPr>
          <w:b w:val="0"/>
        </w:rPr>
        <w:t xml:space="preserve">организации и осуществления муниципального контроля </w:t>
      </w:r>
    </w:p>
    <w:p w:rsidR="00BA747C" w:rsidRPr="00A616B9" w:rsidRDefault="00BA747C" w:rsidP="00BA747C">
      <w:pPr>
        <w:pStyle w:val="ConsPlusTitle"/>
        <w:jc w:val="center"/>
        <w:rPr>
          <w:b w:val="0"/>
        </w:rPr>
      </w:pPr>
      <w:r w:rsidRPr="00A616B9">
        <w:rPr>
          <w:b w:val="0"/>
        </w:rPr>
        <w:t xml:space="preserve">в области охраны окружающей среды и природопользования </w:t>
      </w:r>
    </w:p>
    <w:p w:rsidR="00BA747C" w:rsidRPr="00A616B9" w:rsidRDefault="00BA747C" w:rsidP="00BA747C">
      <w:pPr>
        <w:pStyle w:val="ConsPlusTitle"/>
        <w:jc w:val="center"/>
        <w:rPr>
          <w:rStyle w:val="a5"/>
        </w:rPr>
      </w:pPr>
      <w:r w:rsidRPr="00A616B9">
        <w:rPr>
          <w:b w:val="0"/>
        </w:rPr>
        <w:t>на территории городского округа Баксан</w:t>
      </w:r>
    </w:p>
    <w:p w:rsidR="00A616B9" w:rsidRDefault="00A616B9" w:rsidP="00BA747C">
      <w:pPr>
        <w:shd w:val="clear" w:color="auto" w:fill="FFFFFF"/>
        <w:jc w:val="center"/>
        <w:textAlignment w:val="baseline"/>
        <w:rPr>
          <w:rFonts w:ascii="Times New Roman" w:hAnsi="Times New Roman" w:cs="Times New Roman"/>
          <w:sz w:val="28"/>
          <w:szCs w:val="28"/>
        </w:rPr>
      </w:pPr>
    </w:p>
    <w:p w:rsidR="00BA747C" w:rsidRPr="00A616B9" w:rsidRDefault="00BA747C" w:rsidP="00BA747C">
      <w:pPr>
        <w:shd w:val="clear" w:color="auto" w:fill="FFFFFF"/>
        <w:jc w:val="center"/>
        <w:textAlignment w:val="baseline"/>
        <w:rPr>
          <w:rFonts w:ascii="Times New Roman" w:hAnsi="Times New Roman" w:cs="Times New Roman"/>
          <w:sz w:val="28"/>
          <w:szCs w:val="28"/>
        </w:rPr>
      </w:pPr>
      <w:r w:rsidRPr="00A616B9">
        <w:rPr>
          <w:rFonts w:ascii="Times New Roman" w:hAnsi="Times New Roman" w:cs="Times New Roman"/>
          <w:sz w:val="28"/>
          <w:szCs w:val="28"/>
        </w:rPr>
        <w:t>1. Общие положения</w:t>
      </w:r>
    </w:p>
    <w:p w:rsidR="00BA747C" w:rsidRPr="00A616B9" w:rsidRDefault="00BA747C" w:rsidP="00A616B9">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1.1. </w:t>
      </w:r>
      <w:proofErr w:type="gramStart"/>
      <w:r w:rsidRPr="00A616B9">
        <w:rPr>
          <w:rFonts w:ascii="Times New Roman" w:hAnsi="Times New Roman" w:cs="Times New Roman"/>
          <w:sz w:val="28"/>
          <w:szCs w:val="28"/>
        </w:rPr>
        <w:t xml:space="preserve">Настоящий Порядок разработан в соответствии с </w:t>
      </w:r>
      <w:hyperlink r:id="rId8"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Российской Федерации от 21 февраля 1992 года № 2395-1 «О недрах», Федеральным </w:t>
      </w:r>
      <w:hyperlink r:id="rId9"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w:t>
      </w:r>
      <w:hyperlink r:id="rId10"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w:t>
      </w:r>
      <w:proofErr w:type="gramEnd"/>
      <w:r w:rsidRPr="00A616B9">
        <w:rPr>
          <w:rFonts w:ascii="Times New Roman" w:hAnsi="Times New Roman" w:cs="Times New Roman"/>
          <w:sz w:val="28"/>
          <w:szCs w:val="28"/>
        </w:rPr>
        <w:t xml:space="preserve"> закон от 26 декабря 2008 года </w:t>
      </w:r>
      <w:r w:rsidR="00A616B9">
        <w:rPr>
          <w:rFonts w:ascii="Times New Roman" w:hAnsi="Times New Roman" w:cs="Times New Roman"/>
          <w:sz w:val="28"/>
          <w:szCs w:val="28"/>
        </w:rPr>
        <w:t xml:space="preserve">  </w:t>
      </w:r>
      <w:r w:rsidRPr="00A616B9">
        <w:rPr>
          <w:rFonts w:ascii="Times New Roman" w:hAnsi="Times New Roman" w:cs="Times New Roman"/>
          <w:sz w:val="28"/>
          <w:szCs w:val="28"/>
        </w:rPr>
        <w:t xml:space="preserve">№ 294-ФЗ), устанавливает порядок организации и осуществления муниципального контроля в области охраны окружающей среды и природопользования на территории городского округа Баксан (далее - муниципальный контроль), </w:t>
      </w:r>
      <w:proofErr w:type="gramStart"/>
      <w:r w:rsidRPr="00A616B9">
        <w:rPr>
          <w:rFonts w:ascii="Times New Roman" w:hAnsi="Times New Roman" w:cs="Times New Roman"/>
          <w:sz w:val="28"/>
          <w:szCs w:val="28"/>
        </w:rPr>
        <w:t>предоставленных</w:t>
      </w:r>
      <w:proofErr w:type="gramEnd"/>
      <w:r w:rsidRPr="00A616B9">
        <w:rPr>
          <w:rFonts w:ascii="Times New Roman" w:hAnsi="Times New Roman" w:cs="Times New Roman"/>
          <w:sz w:val="28"/>
          <w:szCs w:val="28"/>
        </w:rPr>
        <w:t xml:space="preserve"> в пользование, юридическими лицами и индивидуальными предпринимателями.</w:t>
      </w:r>
    </w:p>
    <w:p w:rsidR="00BA747C" w:rsidRPr="00A616B9" w:rsidRDefault="00BA747C" w:rsidP="00A616B9">
      <w:pPr>
        <w:shd w:val="clear" w:color="auto" w:fill="FFFFFF"/>
        <w:spacing w:after="0"/>
        <w:ind w:firstLine="709"/>
        <w:jc w:val="both"/>
        <w:textAlignment w:val="baseline"/>
        <w:rPr>
          <w:rFonts w:ascii="Times New Roman" w:hAnsi="Times New Roman" w:cs="Times New Roman"/>
          <w:sz w:val="28"/>
          <w:szCs w:val="28"/>
        </w:rPr>
      </w:pPr>
      <w:r w:rsidRPr="00A616B9">
        <w:rPr>
          <w:rFonts w:ascii="Times New Roman" w:hAnsi="Times New Roman" w:cs="Times New Roman"/>
          <w:sz w:val="28"/>
          <w:szCs w:val="28"/>
        </w:rPr>
        <w:t>1.2. Органом местного самоуправления городского округа Баксан, уполномоченным на исполнение функции по осуществлению муниципального контроля является местная администрация городского округа Баксан.</w:t>
      </w:r>
    </w:p>
    <w:p w:rsidR="00BA747C" w:rsidRPr="00A616B9" w:rsidRDefault="00BA747C" w:rsidP="00A616B9">
      <w:pPr>
        <w:shd w:val="clear" w:color="auto" w:fill="FFFFFF"/>
        <w:spacing w:after="0"/>
        <w:ind w:firstLine="709"/>
        <w:jc w:val="both"/>
        <w:textAlignment w:val="baseline"/>
        <w:rPr>
          <w:rFonts w:ascii="Times New Roman" w:hAnsi="Times New Roman" w:cs="Times New Roman"/>
          <w:sz w:val="28"/>
          <w:szCs w:val="28"/>
        </w:rPr>
      </w:pPr>
      <w:r w:rsidRPr="00A616B9">
        <w:rPr>
          <w:rFonts w:ascii="Times New Roman" w:hAnsi="Times New Roman" w:cs="Times New Roman"/>
          <w:sz w:val="28"/>
          <w:szCs w:val="28"/>
        </w:rPr>
        <w:t>1.3. Непосредственное исполнение административных процедур и административных действий по осуществлению муниципального контроля обеспечивают работники отдела жилищно-коммунального хозяйства местной администрации городского округа Баксан.</w:t>
      </w:r>
    </w:p>
    <w:p w:rsidR="00BA747C" w:rsidRPr="00A616B9" w:rsidRDefault="00BA747C" w:rsidP="00A616B9">
      <w:pPr>
        <w:shd w:val="clear" w:color="auto" w:fill="FFFFFF"/>
        <w:spacing w:after="0"/>
        <w:ind w:firstLine="709"/>
        <w:jc w:val="both"/>
        <w:textAlignment w:val="baseline"/>
        <w:rPr>
          <w:rFonts w:ascii="Times New Roman" w:hAnsi="Times New Roman" w:cs="Times New Roman"/>
          <w:sz w:val="28"/>
          <w:szCs w:val="28"/>
        </w:rPr>
      </w:pPr>
      <w:r w:rsidRPr="00A616B9">
        <w:rPr>
          <w:rFonts w:ascii="Times New Roman" w:hAnsi="Times New Roman" w:cs="Times New Roman"/>
          <w:sz w:val="28"/>
          <w:szCs w:val="28"/>
        </w:rPr>
        <w:t>1.4. Отдел жилищно-коммунального хозяйства местной администрации городского округа Баксан (далее - орган муниципального контроля) находится в непосредственном подчинении заместителя главы местной администрации городского округа Баксан по вопросам жизнеобеспечения и безопасности.</w:t>
      </w:r>
    </w:p>
    <w:p w:rsidR="00BA747C" w:rsidRPr="00A616B9" w:rsidRDefault="00BA747C" w:rsidP="00A616B9">
      <w:pPr>
        <w:shd w:val="clear" w:color="auto" w:fill="FFFFFF"/>
        <w:spacing w:after="0"/>
        <w:ind w:firstLine="709"/>
        <w:jc w:val="both"/>
        <w:textAlignment w:val="baseline"/>
        <w:rPr>
          <w:rFonts w:ascii="Times New Roman" w:hAnsi="Times New Roman" w:cs="Times New Roman"/>
          <w:sz w:val="28"/>
          <w:szCs w:val="28"/>
        </w:rPr>
      </w:pPr>
      <w:r w:rsidRPr="00A616B9">
        <w:rPr>
          <w:rFonts w:ascii="Times New Roman" w:hAnsi="Times New Roman" w:cs="Times New Roman"/>
          <w:sz w:val="28"/>
          <w:szCs w:val="28"/>
        </w:rPr>
        <w:t>1.5. Муниципальный контроль осуществляется во взаимодействии с федеральными и региональными органами исполнительной власти (в том числе органами федерального и регионального государственного надзора), органами прокуратуры, органами местного самоуправления городского округа Баксан, юридическими лицами и индивидуальными предпринимателями.</w:t>
      </w:r>
    </w:p>
    <w:p w:rsidR="00BA747C" w:rsidRPr="00A616B9" w:rsidRDefault="00BA747C" w:rsidP="00BA747C">
      <w:pPr>
        <w:pStyle w:val="ConsPlusTitle"/>
        <w:numPr>
          <w:ilvl w:val="0"/>
          <w:numId w:val="1"/>
        </w:numPr>
        <w:ind w:left="567"/>
        <w:jc w:val="center"/>
        <w:outlineLvl w:val="1"/>
      </w:pPr>
      <w:r w:rsidRPr="00A616B9">
        <w:lastRenderedPageBreak/>
        <w:t>Порядок организации и осуществления</w:t>
      </w:r>
    </w:p>
    <w:p w:rsidR="00BA747C" w:rsidRPr="00A616B9" w:rsidRDefault="00BA747C" w:rsidP="00BA747C">
      <w:pPr>
        <w:pStyle w:val="ConsPlusTitle"/>
        <w:ind w:left="567"/>
        <w:jc w:val="center"/>
        <w:outlineLvl w:val="1"/>
      </w:pPr>
      <w:r w:rsidRPr="00A616B9">
        <w:t>муниципального контроля</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2.1. Муниципальный контроль осуществляется органом муниципального контроля в форме плановых проверок, проводимых в соответствии с ежегодным планом проверок, внеплановых проверок, а также путем проведения мероприятий без взаимодействия с юридическими лицами и индивидуальными предпринимателями.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Проверки проводятся на основании административного регламента осуществления муниципального контроля, утвержденного в порядке, установленном действующим законодательством.</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Мероприятия без взаимодействия с юридическими лицами и индивидуальными предпринимателями проводятся на основании заданий на проведение таких мероприятий, разрабатываемых органом муниципального контроля.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2.2. Плановые и внеплановые проверки юридических лиц и индивидуальных предпринимателей проводятся при наличии оснований и в порядке, предусмотренном Федеральным </w:t>
      </w:r>
      <w:hyperlink r:id="rId11"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 294-ФЗ.</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2.3. Проверка проводится с участием представителей проверяемой стороны. О проведении проверки юридические лица, индивидуальные предприниматели уведомляются в порядке и сроки, установленные </w:t>
      </w:r>
      <w:hyperlink r:id="rId12" w:history="1">
        <w:r w:rsidRPr="00A616B9">
          <w:rPr>
            <w:rFonts w:ascii="Times New Roman" w:hAnsi="Times New Roman" w:cs="Times New Roman"/>
            <w:sz w:val="28"/>
            <w:szCs w:val="28"/>
          </w:rPr>
          <w:t>частями 16</w:t>
        </w:r>
      </w:hyperlink>
      <w:r w:rsidRPr="00A616B9">
        <w:rPr>
          <w:rFonts w:ascii="Times New Roman" w:hAnsi="Times New Roman" w:cs="Times New Roman"/>
          <w:sz w:val="28"/>
          <w:szCs w:val="28"/>
        </w:rPr>
        <w:t xml:space="preserve">, </w:t>
      </w:r>
      <w:hyperlink r:id="rId13" w:history="1">
        <w:r w:rsidRPr="00A616B9">
          <w:rPr>
            <w:rFonts w:ascii="Times New Roman" w:hAnsi="Times New Roman" w:cs="Times New Roman"/>
            <w:sz w:val="28"/>
            <w:szCs w:val="28"/>
          </w:rPr>
          <w:t>17 статьи 10</w:t>
        </w:r>
      </w:hyperlink>
      <w:r w:rsidRPr="00A616B9">
        <w:rPr>
          <w:rFonts w:ascii="Times New Roman" w:hAnsi="Times New Roman" w:cs="Times New Roman"/>
          <w:sz w:val="28"/>
          <w:szCs w:val="28"/>
        </w:rPr>
        <w:t xml:space="preserve"> Федерального закона № 294-ФЗ.</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2.4. По результатам проведения проверки юридических лиц и индивидуальных предпринимателей составляется акт проверки по форме, установленной </w:t>
      </w:r>
      <w:hyperlink r:id="rId14" w:history="1">
        <w:r w:rsidRPr="00A616B9">
          <w:rPr>
            <w:rFonts w:ascii="Times New Roman" w:hAnsi="Times New Roman" w:cs="Times New Roman"/>
            <w:sz w:val="28"/>
            <w:szCs w:val="28"/>
          </w:rPr>
          <w:t>приказом</w:t>
        </w:r>
      </w:hyperlink>
      <w:r w:rsidRPr="00A616B9">
        <w:rPr>
          <w:rFonts w:ascii="Times New Roman" w:hAnsi="Times New Roman" w:cs="Times New Roman"/>
          <w:sz w:val="28"/>
          <w:szCs w:val="28"/>
        </w:rPr>
        <w:t xml:space="preserve">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двух экземплярах.</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По результатам проведения мероприятий без взаимодействия с юридическими лицами и индивидуальными предпринимателями оформляются акты по форме, утвержденной муниципальным правовым актом муниципального образования.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2.5. В случае выявления нарушений обязательных требований при проведении проверки выдается предписание об устранении выявленных нарушений с указанием сроков их устранения.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2.6. В случае выявления нарушений обязательных требований, за которые установлена административная ответственность, а также неисполнения предписаний об устранении выявленных нарушений составляются протоколы об административных правонарушениях, ответственность за которые предусмотрена </w:t>
      </w:r>
      <w:hyperlink r:id="rId15" w:history="1">
        <w:r w:rsidRPr="00A616B9">
          <w:rPr>
            <w:rFonts w:ascii="Times New Roman" w:hAnsi="Times New Roman" w:cs="Times New Roman"/>
            <w:sz w:val="28"/>
            <w:szCs w:val="28"/>
          </w:rPr>
          <w:t>Кодексом</w:t>
        </w:r>
      </w:hyperlink>
      <w:r w:rsidRPr="00A616B9">
        <w:rPr>
          <w:rFonts w:ascii="Times New Roman" w:hAnsi="Times New Roman" w:cs="Times New Roman"/>
          <w:sz w:val="28"/>
          <w:szCs w:val="28"/>
        </w:rPr>
        <w:t xml:space="preserve"> Российской Федерации об административных правонарушениях, Кодексом Кабардино-Балкарской Республики об административных правонарушениях, которые направляются в уполномоченные органы для рассмотрения и принятия соответствующего решения. Если производство по делам об административных правонарушениях не входит в полномочия органа </w:t>
      </w:r>
      <w:r w:rsidRPr="00A616B9">
        <w:rPr>
          <w:rFonts w:ascii="Times New Roman" w:hAnsi="Times New Roman" w:cs="Times New Roman"/>
          <w:sz w:val="28"/>
          <w:szCs w:val="28"/>
        </w:rPr>
        <w:lastRenderedPageBreak/>
        <w:t>муниципального контроля, материалы проверок направляются в органы, уполномоченные осуществлять производство по делам об административных правонарушениях (по подведомственности), для рассмотрения и принятия соответствующего решения.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2.7. При выявлении нарушений обязательных требований, за которые установлена уголовная ответственность, материалы проверок направляются органом муниципального контроля в уполномоченные органы (по подведомственности) для рассмотрения и принятия соответствующего решения.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2.8. В случае получения в ходе проведения мероприятий без взаимодействия с юридическими лицами и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BA747C" w:rsidRPr="00A616B9" w:rsidRDefault="00BA747C" w:rsidP="00BA747C">
      <w:pPr>
        <w:shd w:val="clear" w:color="auto" w:fill="FFFFFF"/>
        <w:ind w:firstLine="709"/>
        <w:jc w:val="both"/>
        <w:textAlignment w:val="baseline"/>
        <w:rPr>
          <w:rFonts w:ascii="Times New Roman" w:hAnsi="Times New Roman" w:cs="Times New Roman"/>
          <w:sz w:val="28"/>
          <w:szCs w:val="28"/>
        </w:rPr>
      </w:pPr>
    </w:p>
    <w:p w:rsidR="00A616B9" w:rsidRDefault="00BA747C" w:rsidP="00BA747C">
      <w:pPr>
        <w:pStyle w:val="ConsPlusTitle"/>
        <w:numPr>
          <w:ilvl w:val="0"/>
          <w:numId w:val="1"/>
        </w:numPr>
        <w:ind w:left="567"/>
        <w:jc w:val="center"/>
        <w:outlineLvl w:val="1"/>
      </w:pPr>
      <w:r w:rsidRPr="00A616B9">
        <w:t xml:space="preserve">Права и обязанности должностных лиц </w:t>
      </w:r>
    </w:p>
    <w:p w:rsidR="00BA747C" w:rsidRPr="00A616B9" w:rsidRDefault="00A616B9" w:rsidP="00A616B9">
      <w:pPr>
        <w:pStyle w:val="ConsPlusTitle"/>
        <w:ind w:left="567"/>
        <w:jc w:val="center"/>
        <w:outlineLvl w:val="1"/>
      </w:pPr>
      <w:r>
        <w:t>о</w:t>
      </w:r>
      <w:r w:rsidR="00BA747C" w:rsidRPr="00A616B9">
        <w:t>ргана</w:t>
      </w:r>
      <w:r>
        <w:t xml:space="preserve"> </w:t>
      </w:r>
      <w:r w:rsidR="00BA747C" w:rsidRPr="00A616B9">
        <w:t>муниципального контроля</w:t>
      </w:r>
    </w:p>
    <w:p w:rsidR="00BA747C" w:rsidRPr="00A616B9" w:rsidRDefault="00BA747C" w:rsidP="00BA747C">
      <w:pPr>
        <w:pStyle w:val="ConsPlusNormal"/>
        <w:jc w:val="center"/>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3.1. Должностные лица уполномоченного органа при осуществлении муниципального контроля имеют право:</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 проводить проверки деятельности пользователей недр в пределах своей компетенции;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 при проведении контрольных проверок осуществлять взаимодействие с уполномоченным исполнительным органом государственной власти Кабардино-Балкарской Республики, осуществляющим региональный государственный надзор за геологическим изучением, рациональным использованием и охраной недр;</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3) при проведении проверок запрашивать у пользователей недр необходимые сведения и документы;</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4)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 (имеется в виду </w:t>
      </w:r>
      <w:hyperlink r:id="rId16" w:history="1">
        <w:r w:rsidRPr="00A616B9">
          <w:rPr>
            <w:rFonts w:ascii="Times New Roman" w:hAnsi="Times New Roman" w:cs="Times New Roman"/>
            <w:sz w:val="28"/>
            <w:szCs w:val="28"/>
          </w:rPr>
          <w:t>приказ</w:t>
        </w:r>
      </w:hyperlink>
      <w:r w:rsidRPr="00A616B9">
        <w:rPr>
          <w:rFonts w:ascii="Times New Roman" w:hAnsi="Times New Roman" w:cs="Times New Roman"/>
          <w:sz w:val="28"/>
          <w:szCs w:val="28"/>
        </w:rPr>
        <w:t xml:space="preserve"> Минэкономразвития России от </w:t>
      </w:r>
      <w:r w:rsidR="00687DC6">
        <w:rPr>
          <w:rFonts w:ascii="Times New Roman" w:hAnsi="Times New Roman" w:cs="Times New Roman"/>
          <w:sz w:val="28"/>
          <w:szCs w:val="28"/>
        </w:rPr>
        <w:t xml:space="preserve">    </w:t>
      </w:r>
      <w:r w:rsidRPr="00A616B9">
        <w:rPr>
          <w:rFonts w:ascii="Times New Roman" w:hAnsi="Times New Roman" w:cs="Times New Roman"/>
          <w:sz w:val="28"/>
          <w:szCs w:val="28"/>
        </w:rPr>
        <w:t>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5) 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w:t>
      </w:r>
      <w:r w:rsidRPr="00A616B9">
        <w:rPr>
          <w:rFonts w:ascii="Times New Roman" w:hAnsi="Times New Roman" w:cs="Times New Roman"/>
          <w:sz w:val="28"/>
          <w:szCs w:val="28"/>
        </w:rPr>
        <w:lastRenderedPageBreak/>
        <w:t>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6) выносить предупреждения пользователям недр;</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7) выносить решения о приостановке работ, связанных с пользованием недрами, в случаях, предусмотренных федеральными законами и законами Кабардино-Балкарской Республики;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8) вносить в уполномоченный исполнительный орган государственной власти Кабардино-Балкарской Республики предложения об ограничении, приостановлении или досрочном прекращении права пользования недрами в случаях, установленных федеральным законом.</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3.2. Должностные лица при осуществлении муниципального контроля обязаны:</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w:t>
      </w:r>
      <w:hyperlink r:id="rId17" w:history="1">
        <w:r w:rsidRPr="00A616B9">
          <w:rPr>
            <w:rFonts w:ascii="Times New Roman" w:hAnsi="Times New Roman" w:cs="Times New Roman"/>
            <w:sz w:val="28"/>
            <w:szCs w:val="28"/>
          </w:rPr>
          <w:t>частью 5 статьи 10</w:t>
        </w:r>
      </w:hyperlink>
      <w:r w:rsidRPr="00A616B9">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5) не препятствовать руководителю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6) предоставлять руководителю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7) знакомить руководителя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lastRenderedPageBreak/>
        <w:t>8) знакомить руководителя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11) соблюдать сроки проведения проверки, установленные Федеральным </w:t>
      </w:r>
      <w:hyperlink r:id="rId18"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 294-ФЗ;</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13) перед началом проведения выездной проверки по просьбе руководителя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15) истребовать в рамках межведомственного информационного взаимодействия документы и (или) информацию, включенные в </w:t>
      </w:r>
      <w:hyperlink r:id="rId19" w:history="1">
        <w:r w:rsidRPr="00A616B9">
          <w:rPr>
            <w:rFonts w:ascii="Times New Roman" w:hAnsi="Times New Roman" w:cs="Times New Roman"/>
            <w:sz w:val="28"/>
            <w:szCs w:val="28"/>
          </w:rPr>
          <w:t>перечень</w:t>
        </w:r>
      </w:hyperlink>
      <w:r w:rsidRPr="00A616B9">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Перечень);</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16)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w:t>
      </w:r>
      <w:r w:rsidRPr="00A616B9">
        <w:rPr>
          <w:rFonts w:ascii="Times New Roman" w:hAnsi="Times New Roman" w:cs="Times New Roman"/>
          <w:sz w:val="28"/>
          <w:szCs w:val="28"/>
        </w:rPr>
        <w:lastRenderedPageBreak/>
        <w:t>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Title"/>
        <w:jc w:val="center"/>
        <w:outlineLvl w:val="1"/>
      </w:pPr>
      <w:r w:rsidRPr="00A616B9">
        <w:t>4. Права и обязанности лиц, в отношении которых</w:t>
      </w:r>
    </w:p>
    <w:p w:rsidR="00BA747C" w:rsidRPr="00A616B9" w:rsidRDefault="00BA747C" w:rsidP="00BA747C">
      <w:pPr>
        <w:pStyle w:val="ConsPlusTitle"/>
        <w:jc w:val="center"/>
      </w:pPr>
      <w:r w:rsidRPr="00A616B9">
        <w:t>осуществляются мероприятия по муниципальному контролю</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4.1. Лица, в отношении которых осуществляются мероприятия по муниципальному контролю, вправе:</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w:t>
      </w:r>
      <w:hyperlink r:id="rId20"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 294-ФЗ;</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Кабардино-Балкарской Республике к участию в проверке;</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8) требовать возмещение вреда, причиненного при осуществлении муниципального контроля.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4.2. Лица, в отношении которых осуществляются мероприятия по муниципальному контролю, обязаны:</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 обеспечить присутствие руководителей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2) предоставить должностным лицам органа муниципального контроля, проводящим выездную проверку, возможность ознакомиться с документами, </w:t>
      </w:r>
      <w:r w:rsidRPr="00A616B9">
        <w:rPr>
          <w:rFonts w:ascii="Times New Roman" w:hAnsi="Times New Roman" w:cs="Times New Roman"/>
          <w:sz w:val="28"/>
          <w:szCs w:val="28"/>
        </w:rPr>
        <w:lastRenderedPageBreak/>
        <w:t>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3)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4) представлять в срок, установленный Федеральным </w:t>
      </w:r>
      <w:hyperlink r:id="rId21" w:history="1">
        <w:r w:rsidRPr="00A616B9">
          <w:rPr>
            <w:rFonts w:ascii="Times New Roman" w:hAnsi="Times New Roman" w:cs="Times New Roman"/>
            <w:sz w:val="28"/>
            <w:szCs w:val="28"/>
          </w:rPr>
          <w:t>законом</w:t>
        </w:r>
      </w:hyperlink>
      <w:r w:rsidRPr="00A616B9">
        <w:rPr>
          <w:rFonts w:ascii="Times New Roman" w:hAnsi="Times New Roman" w:cs="Times New Roman"/>
          <w:sz w:val="28"/>
          <w:szCs w:val="28"/>
        </w:rPr>
        <w:t xml:space="preserve"> № 294-ФЗ по мотивированному запросу органа муниципального контроля необходимые для рассмотрения в ходе проведения документарной проверки документы;</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5) в установленные сроки устранить выявленные должностными лицами органа муниципального контроля нарушения обязательных требований.</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Title"/>
        <w:jc w:val="center"/>
        <w:outlineLvl w:val="1"/>
      </w:pPr>
      <w:r w:rsidRPr="00A616B9">
        <w:t>5. Ответственность должностных лиц за решения и действия</w:t>
      </w:r>
    </w:p>
    <w:p w:rsidR="00BA747C" w:rsidRPr="00A616B9" w:rsidRDefault="00BA747C" w:rsidP="00BA747C">
      <w:pPr>
        <w:pStyle w:val="ConsPlusTitle"/>
        <w:jc w:val="center"/>
      </w:pPr>
      <w:r w:rsidRPr="00A616B9">
        <w:t>(бездействие) при осуществлении ими муниципального контроля</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 xml:space="preserve">5.1. Должностные лица, осуществляющие муниципальный </w:t>
      </w:r>
      <w:proofErr w:type="gramStart"/>
      <w:r w:rsidRPr="00A616B9">
        <w:rPr>
          <w:rFonts w:ascii="Times New Roman" w:hAnsi="Times New Roman" w:cs="Times New Roman"/>
          <w:sz w:val="28"/>
          <w:szCs w:val="28"/>
        </w:rPr>
        <w:t>контроль за</w:t>
      </w:r>
      <w:proofErr w:type="gramEnd"/>
      <w:r w:rsidRPr="00A616B9">
        <w:rPr>
          <w:rFonts w:ascii="Times New Roman" w:hAnsi="Times New Roman" w:cs="Times New Roman"/>
          <w:sz w:val="28"/>
          <w:szCs w:val="28"/>
        </w:rPr>
        <w:t xml:space="preserve"> использованием и охраной недр, несут ответственность за принимаемые (осуществляемые) ими решения и действия (бездействие) в соответствии с действующим законодательством Российской Федерации.</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5.2. Орган муниципального контроля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Title"/>
        <w:jc w:val="center"/>
        <w:outlineLvl w:val="1"/>
      </w:pPr>
      <w:r w:rsidRPr="00A616B9">
        <w:t>6. Отчетность при осуществлении муниципального контроля</w:t>
      </w:r>
    </w:p>
    <w:p w:rsidR="00BA747C" w:rsidRPr="00A616B9" w:rsidRDefault="00BA747C" w:rsidP="00BA747C">
      <w:pPr>
        <w:pStyle w:val="ConsPlusNormal"/>
        <w:jc w:val="both"/>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6.1. Информация о проведении проверок размещается в государственной информационной системе «Единый реестр проверок».</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6.2. Органом муниципального контроля обеспечивается подготовка статистических данных:</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1) ежегодный доклад об осуществлении муниципального контроля;</w:t>
      </w:r>
    </w:p>
    <w:p w:rsidR="00BA747C" w:rsidRPr="00A616B9" w:rsidRDefault="00BA747C" w:rsidP="00BA747C">
      <w:pPr>
        <w:pStyle w:val="ConsPlusNormal"/>
        <w:ind w:firstLine="540"/>
        <w:jc w:val="both"/>
        <w:rPr>
          <w:rFonts w:ascii="Times New Roman" w:hAnsi="Times New Roman" w:cs="Times New Roman"/>
          <w:sz w:val="28"/>
          <w:szCs w:val="28"/>
        </w:rPr>
      </w:pPr>
      <w:r w:rsidRPr="00A616B9">
        <w:rPr>
          <w:rFonts w:ascii="Times New Roman" w:hAnsi="Times New Roman" w:cs="Times New Roman"/>
          <w:sz w:val="28"/>
          <w:szCs w:val="28"/>
        </w:rPr>
        <w:t>2) полугодовые сведения об осуществлении муниципального контроля по форме и в порядке, установленном Федеральной службой государственной статистики.</w:t>
      </w:r>
    </w:p>
    <w:p w:rsidR="00BA747C" w:rsidRPr="00A616B9" w:rsidRDefault="00BA747C" w:rsidP="00BA747C">
      <w:pPr>
        <w:pStyle w:val="ConsPlusNormal"/>
        <w:ind w:firstLine="540"/>
        <w:jc w:val="both"/>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p>
    <w:p w:rsidR="00BA747C" w:rsidRPr="00A616B9" w:rsidRDefault="00BA747C" w:rsidP="00BA747C">
      <w:pPr>
        <w:pStyle w:val="ConsPlusNormal"/>
        <w:ind w:firstLine="540"/>
        <w:jc w:val="both"/>
        <w:rPr>
          <w:rFonts w:ascii="Times New Roman" w:hAnsi="Times New Roman" w:cs="Times New Roman"/>
          <w:sz w:val="28"/>
          <w:szCs w:val="28"/>
        </w:rPr>
      </w:pPr>
    </w:p>
    <w:p w:rsidR="004C1FDE" w:rsidRPr="00A616B9" w:rsidRDefault="004C1FDE">
      <w:pPr>
        <w:rPr>
          <w:rFonts w:ascii="Times New Roman" w:hAnsi="Times New Roman" w:cs="Times New Roman"/>
          <w:sz w:val="28"/>
          <w:szCs w:val="28"/>
        </w:rPr>
      </w:pPr>
    </w:p>
    <w:sectPr w:rsidR="004C1FDE" w:rsidRPr="00A616B9" w:rsidSect="00A616B9">
      <w:pgSz w:w="11906" w:h="16838"/>
      <w:pgMar w:top="899" w:right="850" w:bottom="127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B0704"/>
    <w:multiLevelType w:val="hybridMultilevel"/>
    <w:tmpl w:val="5602E824"/>
    <w:lvl w:ilvl="0" w:tplc="0646185E">
      <w:start w:val="1"/>
      <w:numFmt w:val="decimal"/>
      <w:lvlText w:val="%1."/>
      <w:lvlJc w:val="left"/>
      <w:pPr>
        <w:ind w:left="3893"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36472F"/>
    <w:multiLevelType w:val="multilevel"/>
    <w:tmpl w:val="322C2BCE"/>
    <w:lvl w:ilvl="0">
      <w:start w:val="1"/>
      <w:numFmt w:val="decimal"/>
      <w:lvlText w:val="%1."/>
      <w:lvlJc w:val="left"/>
      <w:pPr>
        <w:ind w:left="4452" w:hanging="482"/>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3904" w:hanging="281"/>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118" w:hanging="52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5225" w:hanging="524"/>
      </w:pPr>
      <w:rPr>
        <w:rFonts w:hint="default"/>
        <w:lang w:val="ru-RU" w:eastAsia="en-US" w:bidi="ar-SA"/>
      </w:rPr>
    </w:lvl>
    <w:lvl w:ilvl="4">
      <w:numFmt w:val="bullet"/>
      <w:lvlText w:val="•"/>
      <w:lvlJc w:val="left"/>
      <w:pPr>
        <w:ind w:left="5888" w:hanging="524"/>
      </w:pPr>
      <w:rPr>
        <w:rFonts w:hint="default"/>
        <w:lang w:val="ru-RU" w:eastAsia="en-US" w:bidi="ar-SA"/>
      </w:rPr>
    </w:lvl>
    <w:lvl w:ilvl="5">
      <w:numFmt w:val="bullet"/>
      <w:lvlText w:val="•"/>
      <w:lvlJc w:val="left"/>
      <w:pPr>
        <w:ind w:left="6551" w:hanging="524"/>
      </w:pPr>
      <w:rPr>
        <w:rFonts w:hint="default"/>
        <w:lang w:val="ru-RU" w:eastAsia="en-US" w:bidi="ar-SA"/>
      </w:rPr>
    </w:lvl>
    <w:lvl w:ilvl="6">
      <w:numFmt w:val="bullet"/>
      <w:lvlText w:val="•"/>
      <w:lvlJc w:val="left"/>
      <w:pPr>
        <w:ind w:left="7214" w:hanging="524"/>
      </w:pPr>
      <w:rPr>
        <w:rFonts w:hint="default"/>
        <w:lang w:val="ru-RU" w:eastAsia="en-US" w:bidi="ar-SA"/>
      </w:rPr>
    </w:lvl>
    <w:lvl w:ilvl="7">
      <w:numFmt w:val="bullet"/>
      <w:lvlText w:val="•"/>
      <w:lvlJc w:val="left"/>
      <w:pPr>
        <w:ind w:left="7877" w:hanging="524"/>
      </w:pPr>
      <w:rPr>
        <w:rFonts w:hint="default"/>
        <w:lang w:val="ru-RU" w:eastAsia="en-US" w:bidi="ar-SA"/>
      </w:rPr>
    </w:lvl>
    <w:lvl w:ilvl="8">
      <w:numFmt w:val="bullet"/>
      <w:lvlText w:val="•"/>
      <w:lvlJc w:val="left"/>
      <w:pPr>
        <w:ind w:left="8540" w:hanging="524"/>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A747C"/>
    <w:rsid w:val="00046526"/>
    <w:rsid w:val="000560F4"/>
    <w:rsid w:val="00180BC0"/>
    <w:rsid w:val="001F33F6"/>
    <w:rsid w:val="002F5522"/>
    <w:rsid w:val="003458B8"/>
    <w:rsid w:val="003529A9"/>
    <w:rsid w:val="003F4DB9"/>
    <w:rsid w:val="00430E98"/>
    <w:rsid w:val="00445658"/>
    <w:rsid w:val="00473573"/>
    <w:rsid w:val="004C1FDE"/>
    <w:rsid w:val="00675A9C"/>
    <w:rsid w:val="00687DC6"/>
    <w:rsid w:val="00691094"/>
    <w:rsid w:val="006E48DD"/>
    <w:rsid w:val="00717E32"/>
    <w:rsid w:val="008A1B74"/>
    <w:rsid w:val="008E69D8"/>
    <w:rsid w:val="0090341B"/>
    <w:rsid w:val="0099711E"/>
    <w:rsid w:val="00A127FF"/>
    <w:rsid w:val="00A155BA"/>
    <w:rsid w:val="00A616B9"/>
    <w:rsid w:val="00AB095D"/>
    <w:rsid w:val="00B32626"/>
    <w:rsid w:val="00B62D29"/>
    <w:rsid w:val="00B83284"/>
    <w:rsid w:val="00B86241"/>
    <w:rsid w:val="00BA747C"/>
    <w:rsid w:val="00C34C4F"/>
    <w:rsid w:val="00C34CE6"/>
    <w:rsid w:val="00CF5295"/>
    <w:rsid w:val="00D06D0C"/>
    <w:rsid w:val="00D1158B"/>
    <w:rsid w:val="00D80AFE"/>
    <w:rsid w:val="00DA7AFC"/>
    <w:rsid w:val="00E27F2D"/>
    <w:rsid w:val="00E94F48"/>
    <w:rsid w:val="00EC67CD"/>
    <w:rsid w:val="00F9125C"/>
    <w:rsid w:val="00FD5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47C"/>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3">
    <w:name w:val="Body Text"/>
    <w:basedOn w:val="a"/>
    <w:link w:val="a4"/>
    <w:uiPriority w:val="1"/>
    <w:qFormat/>
    <w:rsid w:val="00BA747C"/>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BA747C"/>
    <w:rPr>
      <w:rFonts w:ascii="Times New Roman" w:eastAsia="Times New Roman" w:hAnsi="Times New Roman" w:cs="Times New Roman"/>
      <w:sz w:val="28"/>
      <w:szCs w:val="28"/>
      <w:lang w:eastAsia="en-US"/>
    </w:rPr>
  </w:style>
  <w:style w:type="character" w:styleId="a5">
    <w:name w:val="Strong"/>
    <w:qFormat/>
    <w:rsid w:val="00BA747C"/>
    <w:rPr>
      <w:b/>
      <w:bCs/>
    </w:rPr>
  </w:style>
  <w:style w:type="paragraph" w:customStyle="1" w:styleId="ConsPlusNormal">
    <w:name w:val="ConsPlusNormal"/>
    <w:rsid w:val="00BA747C"/>
    <w:pPr>
      <w:widowControl w:val="0"/>
      <w:autoSpaceDE w:val="0"/>
      <w:autoSpaceDN w:val="0"/>
      <w:spacing w:after="0" w:line="240" w:lineRule="auto"/>
    </w:pPr>
    <w:rPr>
      <w:rFonts w:ascii="Calibri" w:eastAsia="Times New Roman" w:hAnsi="Calibri" w:cs="Calibri"/>
      <w:szCs w:val="20"/>
    </w:rPr>
  </w:style>
  <w:style w:type="paragraph" w:styleId="a6">
    <w:name w:val="Balloon Text"/>
    <w:basedOn w:val="a"/>
    <w:link w:val="a7"/>
    <w:uiPriority w:val="99"/>
    <w:semiHidden/>
    <w:unhideWhenUsed/>
    <w:rsid w:val="00BA74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47C"/>
    <w:rPr>
      <w:rFonts w:ascii="Tahoma" w:hAnsi="Tahoma" w:cs="Tahoma"/>
      <w:sz w:val="16"/>
      <w:szCs w:val="16"/>
    </w:rPr>
  </w:style>
  <w:style w:type="paragraph" w:styleId="a8">
    <w:name w:val="List Paragraph"/>
    <w:basedOn w:val="a"/>
    <w:uiPriority w:val="34"/>
    <w:qFormat/>
    <w:rsid w:val="00717E32"/>
    <w:pPr>
      <w:ind w:left="720"/>
      <w:contextualSpacing/>
    </w:pPr>
  </w:style>
</w:styles>
</file>

<file path=word/webSettings.xml><?xml version="1.0" encoding="utf-8"?>
<w:webSettings xmlns:r="http://schemas.openxmlformats.org/officeDocument/2006/relationships" xmlns:w="http://schemas.openxmlformats.org/wordprocessingml/2006/main">
  <w:divs>
    <w:div w:id="13394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ECE5B2C62C1178C6031C0B23EB14471361A05FF795B8E1BB254F0FA2975B8AAF43549C169F346B375F1B4B43AD801877F533E71AB75C97rFG8I" TargetMode="External"/><Relationship Id="rId13" Type="http://schemas.openxmlformats.org/officeDocument/2006/relationships/hyperlink" Target="consultantplus://offline/ref=D8082B2DDD83439E1D037BCB2D9CD786A3C2C02FEE642778BACDE039C2E08A2EBEE4C7272F5FE9713484E9A2E09B9391D34DD7CBB4R8V5O" TargetMode="External"/><Relationship Id="rId18" Type="http://schemas.openxmlformats.org/officeDocument/2006/relationships/hyperlink" Target="consultantplus://offline/ref=D8082B2DDD83439E1D037BCB2D9CD786A3C2C02FEE642778BACDE039C2E08A2EACE49F282956FC2562DEBEAFE1R9VAO" TargetMode="External"/><Relationship Id="rId3" Type="http://schemas.openxmlformats.org/officeDocument/2006/relationships/settings" Target="settings.xml"/><Relationship Id="rId21" Type="http://schemas.openxmlformats.org/officeDocument/2006/relationships/hyperlink" Target="consultantplus://offline/ref=D8082B2DDD83439E1D037BCB2D9CD786A3C2C02FEE642778BACDE039C2E08A2EACE49F282956FC2562DEBEAFE1R9VAO" TargetMode="External"/><Relationship Id="rId7" Type="http://schemas.openxmlformats.org/officeDocument/2006/relationships/hyperlink" Target="consultantplus://offline/ref=09BB681CFD8E422800CAB09853EAE477F9AB0D9E50ED43B49134A94F9BAD047D00603F0F59GDpAM" TargetMode="External"/><Relationship Id="rId12" Type="http://schemas.openxmlformats.org/officeDocument/2006/relationships/hyperlink" Target="consultantplus://offline/ref=D8082B2DDD83439E1D037BCB2D9CD786A3C2C02FEE642778BACDE039C2E08A2EBEE4C726285EE9713484E9A2E09B9391D34DD7CBB4R8V5O" TargetMode="External"/><Relationship Id="rId17" Type="http://schemas.openxmlformats.org/officeDocument/2006/relationships/hyperlink" Target="consultantplus://offline/ref=D8082B2DDD83439E1D037BCB2D9CD786A3C2C02FEE642778BACDE039C2E08A2EBEE4C7262F50E9713484E9A2E09B9391D34DD7CBB4R8V5O" TargetMode="External"/><Relationship Id="rId2" Type="http://schemas.openxmlformats.org/officeDocument/2006/relationships/styles" Target="styles.xml"/><Relationship Id="rId16" Type="http://schemas.openxmlformats.org/officeDocument/2006/relationships/hyperlink" Target="consultantplus://offline/ref=D8082B2DDD83439E1D037BCB2D9CD786A2CAC025E4662778BACDE039C2E08A2EACE49F282956FC2562DEBEAFE1R9VAO" TargetMode="External"/><Relationship Id="rId20" Type="http://schemas.openxmlformats.org/officeDocument/2006/relationships/hyperlink" Target="consultantplus://offline/ref=D8082B2DDD83439E1D037BCB2D9CD786A3C2C02FEE642778BACDE039C2E08A2EACE49F282956FC2562DEBEAFE1R9VAO" TargetMode="External"/><Relationship Id="rId1" Type="http://schemas.openxmlformats.org/officeDocument/2006/relationships/numbering" Target="numbering.xml"/><Relationship Id="rId6" Type="http://schemas.openxmlformats.org/officeDocument/2006/relationships/hyperlink" Target="consultantplus://offline/ref=09BB681CFD8E422800CAB09853EAE477F9AA029657E943B49134A94F9BAD047D00603F0F58GDp9M" TargetMode="External"/><Relationship Id="rId11" Type="http://schemas.openxmlformats.org/officeDocument/2006/relationships/hyperlink" Target="consultantplus://offline/ref=D8082B2DDD83439E1D037BCB2D9CD786A3C2C02FEE642778BACDE039C2E08A2EACE49F282956FC2562DEBEAFE1R9VAO" TargetMode="External"/><Relationship Id="rId5" Type="http://schemas.openxmlformats.org/officeDocument/2006/relationships/image" Target="media/image1.jpeg"/><Relationship Id="rId15" Type="http://schemas.openxmlformats.org/officeDocument/2006/relationships/hyperlink" Target="consultantplus://offline/ref=D8082B2DDD83439E1D037BCB2D9CD786A3C2CE2FE56D2778BACDE039C2E08A2EACE49F282956FC2562DEBEAFE1R9VAO" TargetMode="External"/><Relationship Id="rId23" Type="http://schemas.openxmlformats.org/officeDocument/2006/relationships/theme" Target="theme/theme1.xml"/><Relationship Id="rId10" Type="http://schemas.openxmlformats.org/officeDocument/2006/relationships/hyperlink" Target="consultantplus://offline/ref=37ECE5B2C62C1178C6031C0B23EB14471361A154F990B8E1BB254F0FA2975B8AAF43549F11993F3766101A1707F993187EF531EF06rBG4I" TargetMode="External"/><Relationship Id="rId19" Type="http://schemas.openxmlformats.org/officeDocument/2006/relationships/hyperlink" Target="consultantplus://offline/ref=D8082B2DDD83439E1D037BCB2D9CD786A3C2C520E1672778BACDE039C2E08A2EBEE4C7242A56E22562CBE8FEA7CE8092D44DD5CCA88684B2RBV7O" TargetMode="External"/><Relationship Id="rId4" Type="http://schemas.openxmlformats.org/officeDocument/2006/relationships/webSettings" Target="webSettings.xml"/><Relationship Id="rId9" Type="http://schemas.openxmlformats.org/officeDocument/2006/relationships/hyperlink" Target="consultantplus://offline/ref=37ECE5B2C62C1178C6031C0B23EB14471361AE5CF296B8E1BB254F0FA2975B8AAF435499109A3F3766101A1707F993187EF531EF06rBG4I" TargetMode="External"/><Relationship Id="rId14" Type="http://schemas.openxmlformats.org/officeDocument/2006/relationships/hyperlink" Target="consultantplus://offline/ref=D8082B2DDD83439E1D037BCB2D9CD786A2CAC025E4662778BACDE039C2E08A2EACE49F282956FC2562DEBEAFE1R9VA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3377</Words>
  <Characters>19251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28</cp:revision>
  <dcterms:created xsi:type="dcterms:W3CDTF">2023-11-13T06:02:00Z</dcterms:created>
  <dcterms:modified xsi:type="dcterms:W3CDTF">2023-12-04T08:57:00Z</dcterms:modified>
</cp:coreProperties>
</file>