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DD" w:rsidRPr="00E175F5" w:rsidRDefault="001C61DD" w:rsidP="001C61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«Вопрос – ответ» на сайте ООО «Газпром межрегионгаз»</w:t>
      </w:r>
    </w:p>
    <w:p w:rsidR="001C61DD" w:rsidRPr="00E175F5" w:rsidRDefault="00E175F5" w:rsidP="001C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1C61DD"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«Газпром»</w:t>
        </w:r>
      </w:hyperlink>
      <w:r w:rsidR="001C61DD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ведет комплексную работу по реализации целей, поставленных руководством страны. В 2020 году компания и 67 регионов РФ подписали программы развития газоснабжения и газификации регионов РФ на новый пятилетний период — 2021–2025 годы. Финансирование со стороны </w:t>
      </w:r>
      <w:hyperlink r:id="rId7" w:tgtFrame="_blank" w:history="1">
        <w:r w:rsidR="001C61DD"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«Газпрома»</w:t>
        </w:r>
      </w:hyperlink>
      <w:r w:rsidR="001C61DD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2,9 раза выше, чем в 2016–2020 годах. Более двух третей инвестиций предназначено для сельских территорий. К 2026 году в 35 регионах РФ технически возможная сетевая газификация будет полностью завершена.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планируется завершить технически возможную сетевую газификацию регионов РФ?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перечнем поручений Президента Российской Федерации </w:t>
      </w:r>
      <w:hyperlink r:id="rId8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Владимира Путина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 31 мая 2020 года, в стране должно быть обеспечено поэтапное завершение газификации к 2024 году и к 2030 году, а подключение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к газораспределительным сетям должно осуществля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без привлечения их средств, при использовании газа для коммунально-бытовых нужд и нахождении домовладения в границах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газифицированного 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населенного пункта.</w:t>
      </w:r>
      <w:proofErr w:type="gramEnd"/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уровень газификации является целевым? Почему это не 100%?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Президентом Российской Федерации </w:t>
      </w:r>
      <w:hyperlink r:id="rId9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Владимиром Путиным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0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поручение от 31.05.2020 № Пр-907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поставлена цель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поэтапное завершение газификации России к 2024 и к 2030 году. 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соответствии с текущими </w:t>
      </w:r>
      <w:proofErr w:type="gram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топливно-энергетическим</w:t>
      </w:r>
      <w:proofErr w:type="gram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балансами регионов потенциальный уровень газификации оценивается 82,9 %.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«дорожная карта» газификации?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1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Правительством РФ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30 апреля 2021 года утвержден </w:t>
      </w:r>
      <w:hyperlink r:id="rId12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План мероприятий («дорожная карта») по внедрению социально ориентированной и экономически эффективной системы газификации и газоснабжения субъектов РФ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Документ предусматривает применение принципиально новой модели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газификации. Одно из ключевых нововведений заключается в том, что программы развития газоснабжения и газификации субъектов РФ будут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разрабатываться и актуализироваться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региональных целевых топливно-энергетических балансов (ТЭБ). В этих ТЭБ должны быть учтены прогнозные уровни энергопотребления с учетом перспектив развития регионов, а также возможности использования альтернативных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сетевому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Еще одна новация — введение института «единого оператора газификации». Он будет строить газопроводы-отводы, ГРС, межпоселковые газопроводы и газораспределительные сети — вплоть до границ земельных участков.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выполнить поручение Президента Российской Федерации </w:t>
      </w:r>
      <w:hyperlink r:id="rId13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Владимира Путина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прозвучавшее в его </w:t>
      </w:r>
      <w:hyperlink r:id="rId14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Послании Федеральному Собранию от 21 апреля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которому </w:t>
      </w:r>
      <w:hyperlink r:id="rId15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Правительству Российской Федерации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 с органами исполнительной власти субъектов Российской Федерации, </w:t>
      </w:r>
      <w:hyperlink r:id="rId16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ПАО «Газпром»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иными газораспределительными организациями поручено обеспечить до 2023 года в газифицированных населенных пунктах без привлечения средств населения подводку газа до границ земельных участков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негазифицированных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домовладений, расположенных вблизи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газопроводов, в случае наличия соответствующей заявки, 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увеличения пропускной способности ГРС и газораспределительных сетей срок присоединения может выходить за рамки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года и определяться в соответствии с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газификации.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Введение института «единого оператора газификации» также позволит синхронизировать работу по сооружению объектов газификации, серьезно оптимизировать расходы на строительство, сократить время на подключение потребителей к сетям.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того, будут внесены изменения в нормативно-правовую базу. </w:t>
      </w:r>
      <w:hyperlink r:id="rId17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«Газпром»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направил в органы исполнительной власти ряд предложений по совершенствованию действующего законодательства. В первую очередь, они нацелены на устранение избыточных административных барьеров при проектировании и строительстве объектов газоснабжения, что в результате должно также ускорить темпы газификации в стране.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</w:t>
      </w:r>
      <w:proofErr w:type="spell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догазификация</w:t>
      </w:r>
      <w:proofErr w:type="spell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Догазификация — подведение газа до границ земельного участка в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газифицированных населенных пунктах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проложены газораспределительные сети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транспортировка газа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привлечения сре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в соответствии с </w:t>
      </w:r>
      <w:hyperlink r:id="rId18" w:tgtFrame="_blank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поручением Президента РФ Владимира Путина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подключение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газоиспользующего оборудования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 строительства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газораспределения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Каковы параметры </w:t>
      </w:r>
      <w:proofErr w:type="spell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догазификации</w:t>
      </w:r>
      <w:proofErr w:type="spell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Параметры указаны в п. 2 </w:t>
      </w:r>
      <w:hyperlink r:id="rId19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Плана мероприятий («дорожная карта») по внедрению социально ориентированной и экономически эффективной системы газификации и газоснабжения субъектов РФ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Согласно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лану, предполагается, что бесплатное подключение будет осуществляться там, 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gramStart"/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проложены газораспределительные сети и осуществляется</w:t>
      </w:r>
      <w:proofErr w:type="gramEnd"/>
      <w:r w:rsidR="006B17F7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транспортировка газа,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домовладения и земельные участки под ними зарегистрированы в установленном порядке и принадлежат физическому лицу.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 ООО «Газпром межрегионгаз» совместно с регионами РФ завершен сбор информации о потенциальном объеме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план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 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сроки выполнения работ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4635FE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технологического присоединения домовладений будут определяться в соответствии с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Программой газификации на основании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ов-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заявителя в план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графике  сроки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определены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равилами 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(т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ехнологического присоединения</w:t>
      </w:r>
      <w:r w:rsidR="00045F26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утвержденными постановлением Правительства РФ от 13.09.2021 № 1547.</w:t>
      </w:r>
    </w:p>
    <w:p w:rsidR="00045F26" w:rsidRPr="00E175F5" w:rsidRDefault="00045F26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чем разница между газификацией и </w:t>
      </w:r>
      <w:proofErr w:type="spell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догазификацией</w:t>
      </w:r>
      <w:proofErr w:type="spell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Догазификация распространяется на бесплатное подключение индивидуальных жилых домов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(домов блокированной застройки)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принадлежащих на праве собственности заявителям – физическим лицам, в населенных пунктах, в которых уже проложены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внутрипоселковые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сети, и требуется, как правило, достроить газопроводы до границ земельных участков, на которых расположены такие дома.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Газификация же касается, во-первых, не только граждан, но и бизнеса, которые должны платить за это, во-вторых, газификация предполагает строительство магистральных и (или) межпоселковых газопроводов,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газопроводов, а уже потом строительство газопровода до границ земельных участков заявителей.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ЕОГ и РОГ?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Единый оператор газификации (ЕОГ) – единый центр ответственности по вопросам газификации и по обеспечению бесплатного подключения домовладений к сетям газораспределения.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ЕОГа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топливно-энергетические балансы (ТЭБ)? Почему меня это должно заботить?</w:t>
      </w:r>
    </w:p>
    <w:p w:rsidR="001C61DD" w:rsidRPr="00E175F5" w:rsidRDefault="001C61DD" w:rsidP="001C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сетевому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1C61DD" w:rsidRPr="00E175F5" w:rsidRDefault="001C61DD" w:rsidP="001C6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узнать в какую программу Вы попадаете?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у Вас есть документы, подтверждающие права собственности на земельный участок и на индивидуальный жилой дом, расположенный в 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газифицированном населенном пункте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попадете в программу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Поэтому сначала необходимо оформить право собственности на земельный участок и дом, а уже после подать заявку на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догазификацию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Дома, которые расположены в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негазифицированных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пунктах, 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подлежат включению в программу </w:t>
      </w:r>
      <w:proofErr w:type="spellStart"/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как, в первую очередь, необходимо газифицировать населенный пункт, </w:t>
      </w:r>
      <w:proofErr w:type="gramStart"/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они расположены. Такие населенные пункты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попадают в региональную программу газификации, в целях создания условий для газификации 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домов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использования сре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 стоимость подключения будет по-прежнему регулироваться государством.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Куда обращаться для подключения предприятия или домовладения к действующему газопроводу?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первую очередь, необходимо обратиться в </w:t>
      </w:r>
      <w:hyperlink r:id="rId20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газораспределительную организацию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предоставит 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договора о подключении с приложением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подготовку сети </w:t>
      </w:r>
      <w:proofErr w:type="spellStart"/>
      <w:r w:rsidR="00FE6BD0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же компания может составить проект газификации и выполнить монтажные работы. Установкой и обслуживанием внутридомового газового оборудования занимается </w:t>
      </w:r>
      <w:hyperlink r:id="rId21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газораспределительная организация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подать заявку можно через портал единого оператора газификации на сайте 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connectgas</w:t>
      </w:r>
      <w:proofErr w:type="spellEnd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мне нужно сделать, чтобы получить газ?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 </w:t>
      </w:r>
      <w:proofErr w:type="spellStart"/>
      <w:r w:rsidR="00375895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"https://www.gosuslugi.ru/" </w:instrText>
      </w:r>
      <w:r w:rsidR="00375895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175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Госуслуг</w:t>
      </w:r>
      <w:proofErr w:type="spellEnd"/>
      <w:r w:rsidR="00375895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или с помощью портала единого оператора газификации 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connectgas</w:t>
      </w:r>
      <w:proofErr w:type="spellEnd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подать заявку на </w:t>
      </w:r>
      <w:proofErr w:type="spell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догазификацию</w:t>
      </w:r>
      <w:proofErr w:type="spell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 </w:t>
      </w:r>
    </w:p>
    <w:p w:rsidR="001C61DD" w:rsidRPr="00E175F5" w:rsidRDefault="001C61DD" w:rsidP="001C61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обращаться?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газификацию через порталы </w:t>
      </w:r>
      <w:proofErr w:type="spellStart"/>
      <w:r w:rsidR="00375895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"https://www.gosuslugi.ru/" </w:instrText>
      </w:r>
      <w:r w:rsidR="00375895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175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Госуслуг</w:t>
      </w:r>
      <w:proofErr w:type="spellEnd"/>
      <w:r w:rsidR="00375895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или единого оператора газификации – </w:t>
      </w:r>
      <w:r w:rsidR="00B55F8C" w:rsidRPr="00E175F5">
        <w:rPr>
          <w:lang w:val="en-US"/>
        </w:rPr>
        <w:t>CONNECTGAS</w:t>
      </w:r>
      <w:r w:rsidR="00B55F8C" w:rsidRPr="00E175F5">
        <w:t>.</w:t>
      </w:r>
      <w:r w:rsidR="00B55F8C" w:rsidRPr="00E175F5">
        <w:rPr>
          <w:lang w:val="en-US"/>
        </w:rPr>
        <w:t>RU</w:t>
      </w:r>
      <w:r w:rsidR="00B55F8C" w:rsidRPr="00E175F5">
        <w:t xml:space="preserve">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нужны?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 земельный участок и индивидуальный жилой дом, ситуационный план, паспорт, СНИЛС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ИНН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контактные данные. На </w:t>
      </w:r>
      <w:hyperlink r:id="rId22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сайтах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офисах </w:t>
      </w:r>
      <w:hyperlink r:id="rId23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газораспределительных организаций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будет доступна типовая форма заявки, с описью необходимых документов.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Какие критерии для соответствия </w:t>
      </w:r>
      <w:proofErr w:type="spellStart"/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догазификации</w:t>
      </w:r>
      <w:proofErr w:type="spellEnd"/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ваш индивидуальный жилой дом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 блокированной застройки)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газификации (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я подал заявку в марте или мае я попадаю </w:t>
      </w:r>
      <w:proofErr w:type="gram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</w:t>
      </w:r>
      <w:proofErr w:type="gram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бесплатную </w:t>
      </w:r>
      <w:proofErr w:type="spellStart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догазификацию</w:t>
      </w:r>
      <w:proofErr w:type="spellEnd"/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Условия бесплатной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догазификации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распространяются на случаи подачи заявки и заключения договора, о подключении начиная с 21 апреля 2021 года. Так, если договор о подключении заключен после 21 апреля 2021 года, оплата Вами была осуществлена,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подписан акт ТП</w:t>
      </w:r>
      <w:proofErr w:type="gram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Вы можете обратиться в </w:t>
      </w:r>
      <w:hyperlink r:id="rId24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газораспределительную организацию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заключения дополнительного соглашения о бесплатности оказания услуг по подключению. В таком случае Вам вернут уплаченные денежные средства, однако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договора о подключении может быть скорректирован.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договор о подключении заключен до 21 апреля 2021 года возврат уплаченных (полностью или частично) денежных средств </w:t>
      </w:r>
      <w:hyperlink r:id="rId25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газораспределительной организацией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осуществляется. Вместе с тем Вы имеете право расторгнуть договор о подключении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компенсаци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понесенных расходов ГРО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вносить оставш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часть платы и подать заявку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бесплатную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догазификацию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ли мне отказать после того как я подал заявку?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Могут, если Вы представите не полный комплект документов или данные будут заполнены некорректно.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негазифицированном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населенном пункте.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стоит «бесплатная газификация»?</w:t>
      </w:r>
    </w:p>
    <w:p w:rsidR="001C61DD" w:rsidRPr="00E175F5" w:rsidRDefault="001C61DD" w:rsidP="001C61D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стоит подключение до (границы земельного участка)?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Вы физическое лицо, имеющее на праве собственности или ином законном основании индивидуальный жилой дом в границах газифицированного населенного пункта 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то стоимость технологического присоединения для вас равно нулю.</w:t>
      </w:r>
      <w:proofErr w:type="gramEnd"/>
    </w:p>
    <w:p w:rsidR="001C61DD" w:rsidRPr="00E175F5" w:rsidRDefault="001C61DD" w:rsidP="001C61D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стоит провести газ внутри участка?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 </w:t>
      </w:r>
      <w:hyperlink r:id="rId26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газораспределительной организации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стоимость таких услуг регулируется государством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4D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воспользоваться сторонней организацией, то услуги оказываются на договорной основе.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предварительного расчета стоимости выполнения работ внутри земельного участка Вы можете воспользоваться калькулятором на сайте 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connectgas</w:t>
      </w:r>
      <w:proofErr w:type="spellEnd"/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E6E8C" w:rsidRPr="00E175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1C61DD" w:rsidRPr="00E175F5" w:rsidRDefault="001C61DD" w:rsidP="001C61D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внутридомовое газовое оборудование?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 </w:t>
      </w:r>
      <w:hyperlink r:id="rId27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Газораспределительные организации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помогут </w:t>
      </w:r>
      <w:r w:rsidR="006E6E8C"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Сколько будет стоить газ? Есть ли скрытые платежи за пользование газом?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поставки газа </w:t>
      </w:r>
      <w:proofErr w:type="gram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регулируется государством и для граждан устанавливается</w:t>
      </w:r>
      <w:proofErr w:type="gram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региональными властями в зависимости от направления использования газа (</w:t>
      </w:r>
      <w:proofErr w:type="spellStart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пищеприготовление</w:t>
      </w:r>
      <w:proofErr w:type="spellEnd"/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горячее водоснабжение, отопление).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Вырастет ли тариф?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Рост тарифов проходит только в соответствие с инфляцией, дополнительного увеличения, в связи с подключением, для граждан не будет.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избежать обмана при подключении? </w:t>
      </w:r>
    </w:p>
    <w:p w:rsidR="001C61DD" w:rsidRPr="00E175F5" w:rsidRDefault="001C61DD" w:rsidP="001C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сегодняшний день подключение (технологическое присоединение) осуществляют только </w:t>
      </w:r>
      <w:hyperlink r:id="rId28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газораспределительные организации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которых регулируется государством. В случае нарушения </w:t>
      </w:r>
      <w:hyperlink r:id="rId29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газораспределительными</w:t>
        </w:r>
        <w:r w:rsidR="00E614DC"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организациями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условий договора о подключении либо получения необоснованного отказа в подключении целесообразно обращаться в </w:t>
      </w:r>
      <w:hyperlink r:id="rId30" w:history="1">
        <w:r w:rsidRPr="00E175F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Федеральную антимонопольную службу</w:t>
        </w:r>
      </w:hyperlink>
      <w:r w:rsidRPr="00E17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E32A84" w:rsidRPr="00E175F5" w:rsidRDefault="00E32A84" w:rsidP="001C61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2A84" w:rsidRPr="00E175F5" w:rsidSect="0037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801"/>
    <w:multiLevelType w:val="multilevel"/>
    <w:tmpl w:val="37B6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12630"/>
    <w:multiLevelType w:val="multilevel"/>
    <w:tmpl w:val="5188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1405E"/>
    <w:multiLevelType w:val="multilevel"/>
    <w:tmpl w:val="288E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86FF7"/>
    <w:multiLevelType w:val="multilevel"/>
    <w:tmpl w:val="71DE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61F5A"/>
    <w:multiLevelType w:val="multilevel"/>
    <w:tmpl w:val="EB02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541015"/>
    <w:multiLevelType w:val="multilevel"/>
    <w:tmpl w:val="733A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1DD"/>
    <w:rsid w:val="00045F26"/>
    <w:rsid w:val="00186333"/>
    <w:rsid w:val="001C61DD"/>
    <w:rsid w:val="00375895"/>
    <w:rsid w:val="004635FE"/>
    <w:rsid w:val="006B17F7"/>
    <w:rsid w:val="006E6E8C"/>
    <w:rsid w:val="00B55F8C"/>
    <w:rsid w:val="00E04B97"/>
    <w:rsid w:val="00E175F5"/>
    <w:rsid w:val="00E32A84"/>
    <w:rsid w:val="00E614DC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61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2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1244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169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05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5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763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598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33777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95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331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832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250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191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23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0726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020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71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2345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268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608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704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3856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5215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15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19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4943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1813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74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53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7460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838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67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035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2124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912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575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693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319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6879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4413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42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74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6649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213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6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5248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65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529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778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4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9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9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428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749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915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061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41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13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713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200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695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49297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5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94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5653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10078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130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046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9211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57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352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312">
                  <w:marLeft w:val="0"/>
                  <w:marRight w:val="0"/>
                  <w:marTop w:val="0"/>
                  <w:marBottom w:val="0"/>
                  <w:divBdr>
                    <w:top w:val="single" w:sz="6" w:space="4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tin.kremlin.ru/bio/page-0" TargetMode="External"/><Relationship Id="rId13" Type="http://schemas.openxmlformats.org/officeDocument/2006/relationships/hyperlink" Target="http://putin.kremlin.ru/bio/page-0" TargetMode="External"/><Relationship Id="rId18" Type="http://schemas.openxmlformats.org/officeDocument/2006/relationships/hyperlink" Target="http://www.kremlin.ru/acts/assignments/orders/65524" TargetMode="External"/><Relationship Id="rId26" Type="http://schemas.openxmlformats.org/officeDocument/2006/relationships/hyperlink" Target="https://gazoraspredelenie.gazprom.ru/about/organizatio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azoraspredelenie.gazprom.ru/about/organization/" TargetMode="External"/><Relationship Id="rId7" Type="http://schemas.openxmlformats.org/officeDocument/2006/relationships/hyperlink" Target="https://www.gazprom.ru/" TargetMode="External"/><Relationship Id="rId12" Type="http://schemas.openxmlformats.org/officeDocument/2006/relationships/hyperlink" Target="http://static.government.ru/media/files/Ibz3fGAUPzurpw0NfFkPmIGmzQhun3Ku.pdf" TargetMode="External"/><Relationship Id="rId17" Type="http://schemas.openxmlformats.org/officeDocument/2006/relationships/hyperlink" Target="https://www.gazprom.ru/" TargetMode="External"/><Relationship Id="rId25" Type="http://schemas.openxmlformats.org/officeDocument/2006/relationships/hyperlink" Target="https://gazoraspredelenie.gazprom.ru/about/organiz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zprom.ru/" TargetMode="External"/><Relationship Id="rId20" Type="http://schemas.openxmlformats.org/officeDocument/2006/relationships/hyperlink" Target="https://gazoraspredelenie.gazprom.ru/about/organization/" TargetMode="External"/><Relationship Id="rId29" Type="http://schemas.openxmlformats.org/officeDocument/2006/relationships/hyperlink" Target="https://gazoraspredelenie.gazprom.ru/about/organiz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zprom.ru/" TargetMode="External"/><Relationship Id="rId11" Type="http://schemas.openxmlformats.org/officeDocument/2006/relationships/hyperlink" Target="http://government.ru/" TargetMode="External"/><Relationship Id="rId24" Type="http://schemas.openxmlformats.org/officeDocument/2006/relationships/hyperlink" Target="https://gazoraspredelenie.gazprom.ru/about/organization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overnment.ru/" TargetMode="External"/><Relationship Id="rId23" Type="http://schemas.openxmlformats.org/officeDocument/2006/relationships/hyperlink" Target="https://gazoraspredelenie.gazprom.ru/about/organization/" TargetMode="External"/><Relationship Id="rId28" Type="http://schemas.openxmlformats.org/officeDocument/2006/relationships/hyperlink" Target="https://gazoraspredelenie.gazprom.ru/about/organization/" TargetMode="External"/><Relationship Id="rId10" Type="http://schemas.openxmlformats.org/officeDocument/2006/relationships/hyperlink" Target="http://www.kremlin.ru/acts/assignments/orders/63454" TargetMode="External"/><Relationship Id="rId19" Type="http://schemas.openxmlformats.org/officeDocument/2006/relationships/hyperlink" Target="http://static.government.ru/media/files/Ibz3fGAUPzurpw0NfFkPmIGmzQhun3Ku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tin.kremlin.ru/bio/page-0" TargetMode="External"/><Relationship Id="rId14" Type="http://schemas.openxmlformats.org/officeDocument/2006/relationships/hyperlink" Target="http://kremlin.ru/events/president/news/65418" TargetMode="External"/><Relationship Id="rId22" Type="http://schemas.openxmlformats.org/officeDocument/2006/relationships/hyperlink" Target="https://gazoraspredelenie.gazprom.ru/about/organization/" TargetMode="External"/><Relationship Id="rId27" Type="http://schemas.openxmlformats.org/officeDocument/2006/relationships/hyperlink" Target="https://gazoraspredelenie.gazprom.ru/about/organization/" TargetMode="External"/><Relationship Id="rId30" Type="http://schemas.openxmlformats.org/officeDocument/2006/relationships/hyperlink" Target="https://fa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Белева Анастасия Михайловна</dc:creator>
  <cp:lastModifiedBy>Михалев Игорь Андреевич</cp:lastModifiedBy>
  <cp:revision>8</cp:revision>
  <dcterms:created xsi:type="dcterms:W3CDTF">2021-09-29T15:08:00Z</dcterms:created>
  <dcterms:modified xsi:type="dcterms:W3CDTF">2021-10-01T08:42:00Z</dcterms:modified>
</cp:coreProperties>
</file>